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666" w:rsidRDefault="00CE2666" w:rsidP="00774A4D">
      <w:pPr>
        <w:pStyle w:val="Style13"/>
        <w:widowControl/>
        <w:spacing w:line="240" w:lineRule="auto"/>
        <w:rPr>
          <w:rStyle w:val="FontStyle40"/>
          <w:rFonts w:ascii="Times New Roman" w:hAnsi="Times New Roman" w:cs="Times New Roman"/>
          <w:sz w:val="24"/>
          <w:szCs w:val="24"/>
          <w:lang w:val="bg-BG" w:eastAsia="bg-BG"/>
        </w:rPr>
      </w:pPr>
      <w:bookmarkStart w:id="0" w:name="_GoBack"/>
      <w:bookmarkEnd w:id="0"/>
      <w:r>
        <w:rPr>
          <w:rStyle w:val="FontStyle40"/>
          <w:rFonts w:ascii="Times New Roman" w:hAnsi="Times New Roman" w:cs="Times New Roman"/>
          <w:sz w:val="24"/>
          <w:szCs w:val="24"/>
          <w:lang w:eastAsia="bg-BG"/>
        </w:rPr>
        <w:tab/>
      </w:r>
      <w:r>
        <w:rPr>
          <w:rStyle w:val="FontStyle40"/>
          <w:rFonts w:ascii="Times New Roman" w:hAnsi="Times New Roman" w:cs="Times New Roman"/>
          <w:sz w:val="24"/>
          <w:szCs w:val="24"/>
          <w:lang w:eastAsia="bg-BG"/>
        </w:rPr>
        <w:tab/>
      </w:r>
      <w:r>
        <w:rPr>
          <w:rStyle w:val="FontStyle40"/>
          <w:rFonts w:ascii="Times New Roman" w:hAnsi="Times New Roman" w:cs="Times New Roman"/>
          <w:sz w:val="24"/>
          <w:szCs w:val="24"/>
          <w:lang w:eastAsia="bg-BG"/>
        </w:rPr>
        <w:tab/>
      </w:r>
      <w:r>
        <w:rPr>
          <w:rStyle w:val="FontStyle40"/>
          <w:rFonts w:ascii="Times New Roman" w:hAnsi="Times New Roman" w:cs="Times New Roman"/>
          <w:sz w:val="24"/>
          <w:szCs w:val="24"/>
          <w:lang w:eastAsia="bg-BG"/>
        </w:rPr>
        <w:tab/>
      </w:r>
      <w:r>
        <w:rPr>
          <w:rStyle w:val="FontStyle40"/>
          <w:rFonts w:ascii="Times New Roman" w:hAnsi="Times New Roman" w:cs="Times New Roman"/>
          <w:sz w:val="24"/>
          <w:szCs w:val="24"/>
          <w:lang w:eastAsia="bg-BG"/>
        </w:rPr>
        <w:tab/>
      </w:r>
      <w:r>
        <w:rPr>
          <w:rStyle w:val="FontStyle40"/>
          <w:rFonts w:ascii="Times New Roman" w:hAnsi="Times New Roman" w:cs="Times New Roman"/>
          <w:sz w:val="24"/>
          <w:szCs w:val="24"/>
          <w:lang w:eastAsia="bg-BG"/>
        </w:rPr>
        <w:tab/>
      </w:r>
      <w:r>
        <w:rPr>
          <w:rStyle w:val="FontStyle40"/>
          <w:rFonts w:ascii="Times New Roman" w:hAnsi="Times New Roman" w:cs="Times New Roman"/>
          <w:sz w:val="24"/>
          <w:szCs w:val="24"/>
          <w:lang w:eastAsia="bg-BG"/>
        </w:rPr>
        <w:tab/>
      </w:r>
      <w:r>
        <w:rPr>
          <w:rStyle w:val="FontStyle40"/>
          <w:rFonts w:ascii="Times New Roman" w:hAnsi="Times New Roman" w:cs="Times New Roman"/>
          <w:sz w:val="24"/>
          <w:szCs w:val="24"/>
          <w:lang w:eastAsia="bg-BG"/>
        </w:rPr>
        <w:tab/>
      </w:r>
      <w:r>
        <w:rPr>
          <w:rStyle w:val="FontStyle40"/>
          <w:rFonts w:ascii="Times New Roman" w:hAnsi="Times New Roman" w:cs="Times New Roman"/>
          <w:sz w:val="24"/>
          <w:szCs w:val="24"/>
          <w:lang w:val="bg-BG" w:eastAsia="bg-BG"/>
        </w:rPr>
        <w:tab/>
      </w:r>
      <w:r>
        <w:rPr>
          <w:rStyle w:val="FontStyle40"/>
          <w:rFonts w:ascii="Times New Roman" w:hAnsi="Times New Roman" w:cs="Times New Roman"/>
          <w:sz w:val="24"/>
          <w:szCs w:val="24"/>
          <w:lang w:val="bg-BG" w:eastAsia="bg-BG"/>
        </w:rPr>
        <w:tab/>
      </w:r>
      <w:r>
        <w:rPr>
          <w:rStyle w:val="FontStyle40"/>
          <w:rFonts w:ascii="Times New Roman" w:hAnsi="Times New Roman" w:cs="Times New Roman"/>
          <w:sz w:val="24"/>
          <w:szCs w:val="24"/>
          <w:lang w:val="bg-BG" w:eastAsia="bg-BG"/>
        </w:rPr>
        <w:tab/>
      </w:r>
      <w:r>
        <w:rPr>
          <w:rStyle w:val="FontStyle40"/>
          <w:rFonts w:ascii="Times New Roman" w:hAnsi="Times New Roman" w:cs="Times New Roman"/>
          <w:sz w:val="24"/>
          <w:szCs w:val="24"/>
          <w:lang w:val="bg-BG" w:eastAsia="bg-BG"/>
        </w:rPr>
        <w:tab/>
        <w:t>ПРОЕКТ</w:t>
      </w:r>
    </w:p>
    <w:p w:rsidR="00CE2666" w:rsidRPr="00CE2666" w:rsidRDefault="00CE2666" w:rsidP="00774A4D">
      <w:pPr>
        <w:pStyle w:val="Style13"/>
        <w:widowControl/>
        <w:spacing w:line="240" w:lineRule="auto"/>
        <w:rPr>
          <w:rStyle w:val="FontStyle40"/>
          <w:rFonts w:ascii="Times New Roman" w:hAnsi="Times New Roman" w:cs="Times New Roman"/>
          <w:sz w:val="24"/>
          <w:szCs w:val="24"/>
          <w:lang w:val="bg-BG" w:eastAsia="bg-BG"/>
        </w:rPr>
      </w:pPr>
    </w:p>
    <w:p w:rsidR="00774A4D" w:rsidRDefault="00D1687B" w:rsidP="00774A4D">
      <w:pPr>
        <w:pStyle w:val="Style13"/>
        <w:widowControl/>
        <w:spacing w:line="240" w:lineRule="auto"/>
        <w:rPr>
          <w:rStyle w:val="FontStyle40"/>
          <w:rFonts w:ascii="Times New Roman" w:hAnsi="Times New Roman" w:cs="Times New Roman"/>
          <w:sz w:val="24"/>
          <w:szCs w:val="24"/>
          <w:lang w:val="bg-BG" w:eastAsia="bg-BG"/>
        </w:rPr>
      </w:pPr>
      <w:r w:rsidRPr="009963AE">
        <w:rPr>
          <w:rStyle w:val="FontStyle40"/>
          <w:rFonts w:ascii="Times New Roman" w:hAnsi="Times New Roman" w:cs="Times New Roman"/>
          <w:sz w:val="24"/>
          <w:szCs w:val="24"/>
          <w:lang w:val="bg-BG" w:eastAsia="bg-BG"/>
        </w:rPr>
        <w:t xml:space="preserve">СПОРАЗУМЕНИЕ </w:t>
      </w:r>
    </w:p>
    <w:p w:rsidR="00D1687B" w:rsidRDefault="00D1687B" w:rsidP="006E45E8">
      <w:pPr>
        <w:pStyle w:val="Style13"/>
        <w:widowControl/>
        <w:spacing w:line="240" w:lineRule="auto"/>
        <w:rPr>
          <w:rStyle w:val="FontStyle40"/>
          <w:rFonts w:ascii="Times New Roman" w:hAnsi="Times New Roman" w:cs="Times New Roman"/>
          <w:sz w:val="24"/>
          <w:szCs w:val="24"/>
          <w:lang w:val="bg-BG" w:eastAsia="bg-BG"/>
        </w:rPr>
      </w:pPr>
      <w:r w:rsidRPr="009963AE">
        <w:rPr>
          <w:rStyle w:val="FontStyle40"/>
          <w:rFonts w:ascii="Times New Roman" w:hAnsi="Times New Roman" w:cs="Times New Roman"/>
          <w:sz w:val="24"/>
          <w:szCs w:val="24"/>
          <w:lang w:val="bg-BG" w:eastAsia="bg-BG"/>
        </w:rPr>
        <w:t>ЗА ИЗПЪЛНЕНИЕ НА ПРОГРАМА ЗА ОСВОБОЖДАВАНЕ НА ПРИРОДЕН ГАЗ</w:t>
      </w:r>
    </w:p>
    <w:p w:rsidR="004256DB" w:rsidRDefault="004256DB" w:rsidP="006E45E8">
      <w:pPr>
        <w:pStyle w:val="Style13"/>
        <w:widowControl/>
        <w:spacing w:line="240" w:lineRule="auto"/>
        <w:rPr>
          <w:rStyle w:val="FontStyle40"/>
          <w:rFonts w:ascii="Times New Roman" w:hAnsi="Times New Roman" w:cs="Times New Roman"/>
          <w:sz w:val="24"/>
          <w:szCs w:val="24"/>
          <w:lang w:val="bg-BG" w:eastAsia="bg-BG"/>
        </w:rPr>
      </w:pPr>
    </w:p>
    <w:p w:rsidR="004256DB" w:rsidRPr="009963AE" w:rsidRDefault="004256DB" w:rsidP="004256DB">
      <w:pPr>
        <w:pStyle w:val="Style13"/>
        <w:widowControl/>
        <w:spacing w:line="240" w:lineRule="auto"/>
        <w:jc w:val="left"/>
        <w:rPr>
          <w:rFonts w:ascii="Times New Roman" w:hAnsi="Times New Roman"/>
          <w:lang w:val="bg-BG"/>
        </w:rPr>
      </w:pPr>
      <w:r>
        <w:rPr>
          <w:rStyle w:val="FontStyle40"/>
          <w:rFonts w:ascii="Times New Roman" w:hAnsi="Times New Roman" w:cs="Times New Roman"/>
          <w:sz w:val="24"/>
          <w:szCs w:val="24"/>
          <w:lang w:eastAsia="bg-BG"/>
        </w:rPr>
        <w:t>I</w:t>
      </w:r>
      <w:r>
        <w:rPr>
          <w:rStyle w:val="FontStyle40"/>
          <w:rFonts w:ascii="Times New Roman" w:hAnsi="Times New Roman" w:cs="Times New Roman"/>
          <w:sz w:val="24"/>
          <w:szCs w:val="24"/>
          <w:lang w:val="bg-BG" w:eastAsia="bg-BG"/>
        </w:rPr>
        <w:t>. ОБЩИ ПОЛОЖЕНИЯ</w:t>
      </w:r>
    </w:p>
    <w:p w:rsidR="00D1687B" w:rsidRPr="009963AE" w:rsidRDefault="00D1687B" w:rsidP="00774A4D">
      <w:pPr>
        <w:pStyle w:val="Style15"/>
        <w:widowControl/>
        <w:spacing w:line="240" w:lineRule="auto"/>
        <w:jc w:val="left"/>
        <w:rPr>
          <w:rFonts w:ascii="Times New Roman" w:hAnsi="Times New Roman"/>
          <w:lang w:val="bg-BG"/>
        </w:rPr>
      </w:pPr>
    </w:p>
    <w:p w:rsidR="001C5937" w:rsidRDefault="009963AE" w:rsidP="00774A4D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highlight w:val="yellow"/>
          <w:lang w:val="bg-BG" w:eastAsia="bg-BG"/>
        </w:rPr>
      </w:pPr>
      <w:r w:rsidRPr="004256DB">
        <w:rPr>
          <w:rStyle w:val="FontStyle41"/>
          <w:rFonts w:ascii="Times New Roman" w:hAnsi="Times New Roman" w:cs="Times New Roman"/>
          <w:b/>
          <w:sz w:val="24"/>
          <w:szCs w:val="24"/>
          <w:lang w:val="bg-BG" w:eastAsia="bg-BG"/>
        </w:rPr>
        <w:t>1.</w:t>
      </w:r>
      <w:r w:rsidR="004256DB">
        <w:rPr>
          <w:rStyle w:val="FontStyle41"/>
          <w:rFonts w:ascii="Times New Roman" w:hAnsi="Times New Roman" w:cs="Times New Roman"/>
          <w:sz w:val="24"/>
          <w:szCs w:val="24"/>
          <w:lang w:val="bg-BG" w:eastAsia="bg-BG"/>
        </w:rPr>
        <w:t xml:space="preserve"> </w:t>
      </w:r>
      <w:r w:rsidRPr="009963AE">
        <w:rPr>
          <w:rStyle w:val="FontStyle41"/>
          <w:rFonts w:ascii="Times New Roman" w:hAnsi="Times New Roman" w:cs="Times New Roman"/>
          <w:sz w:val="24"/>
          <w:szCs w:val="24"/>
          <w:lang w:val="bg-BG" w:eastAsia="bg-BG"/>
        </w:rPr>
        <w:t>С</w:t>
      </w:r>
      <w:r w:rsidRPr="009963AE">
        <w:rPr>
          <w:rFonts w:ascii="Times New Roman" w:hAnsi="Times New Roman"/>
          <w:lang w:val="bg-BG" w:eastAsia="bg-BG"/>
        </w:rPr>
        <w:t>поразумение</w:t>
      </w:r>
      <w:r>
        <w:rPr>
          <w:rFonts w:ascii="Times New Roman" w:hAnsi="Times New Roman"/>
          <w:lang w:val="bg-BG" w:eastAsia="bg-BG"/>
        </w:rPr>
        <w:t>то</w:t>
      </w:r>
      <w:r w:rsidRPr="009963AE">
        <w:rPr>
          <w:rFonts w:ascii="Times New Roman" w:hAnsi="Times New Roman"/>
          <w:lang w:val="bg-BG" w:eastAsia="bg-BG"/>
        </w:rPr>
        <w:t xml:space="preserve"> за изпълнение на програма за освобождаване на природен газ</w:t>
      </w:r>
      <w:r w:rsidR="00CD0CD0">
        <w:rPr>
          <w:rFonts w:ascii="Times New Roman" w:hAnsi="Times New Roman"/>
          <w:lang w:val="bg-BG" w:eastAsia="bg-BG"/>
        </w:rPr>
        <w:t xml:space="preserve"> </w:t>
      </w:r>
      <w:r>
        <w:rPr>
          <w:rFonts w:ascii="Times New Roman" w:hAnsi="Times New Roman"/>
          <w:lang w:val="bg-BG" w:eastAsia="bg-BG"/>
        </w:rPr>
        <w:t>се</w:t>
      </w:r>
      <w:r w:rsidRPr="009963AE">
        <w:rPr>
          <w:rFonts w:ascii="Times New Roman" w:hAnsi="Times New Roman"/>
          <w:lang w:val="bg-BG" w:eastAsia="bg-BG"/>
        </w:rPr>
        <w:t xml:space="preserve"> сключ</w:t>
      </w:r>
      <w:r>
        <w:rPr>
          <w:rFonts w:ascii="Times New Roman" w:hAnsi="Times New Roman"/>
          <w:lang w:val="bg-BG" w:eastAsia="bg-BG"/>
        </w:rPr>
        <w:t>ва</w:t>
      </w:r>
      <w:r w:rsidRPr="009963AE">
        <w:rPr>
          <w:rFonts w:ascii="Times New Roman" w:hAnsi="Times New Roman"/>
          <w:lang w:val="bg-BG" w:eastAsia="bg-BG"/>
        </w:rPr>
        <w:t xml:space="preserve"> между оператора на организирания борсов пазар на природен газ</w:t>
      </w:r>
      <w:r w:rsidR="001410FB">
        <w:rPr>
          <w:rFonts w:ascii="Times New Roman" w:hAnsi="Times New Roman"/>
          <w:lang w:val="bg-BG" w:eastAsia="bg-BG"/>
        </w:rPr>
        <w:t xml:space="preserve"> </w:t>
      </w:r>
      <w:r w:rsidRPr="009963AE">
        <w:rPr>
          <w:rFonts w:ascii="Times New Roman" w:hAnsi="Times New Roman"/>
          <w:lang w:val="bg-BG" w:eastAsia="bg-BG"/>
        </w:rPr>
        <w:t>и обществения доставчик</w:t>
      </w:r>
      <w:r w:rsidR="006D77CF">
        <w:rPr>
          <w:rFonts w:ascii="Times New Roman" w:hAnsi="Times New Roman"/>
          <w:lang w:val="bg-BG" w:eastAsia="bg-BG"/>
        </w:rPr>
        <w:t xml:space="preserve"> на </w:t>
      </w:r>
      <w:r w:rsidR="007F179E">
        <w:rPr>
          <w:rFonts w:ascii="Times New Roman" w:hAnsi="Times New Roman"/>
          <w:lang w:val="bg-BG" w:eastAsia="bg-BG"/>
        </w:rPr>
        <w:t xml:space="preserve">природен </w:t>
      </w:r>
      <w:r w:rsidR="007F179E" w:rsidRPr="00693337">
        <w:rPr>
          <w:rFonts w:ascii="Times New Roman" w:hAnsi="Times New Roman"/>
          <w:lang w:val="bg-BG" w:eastAsia="bg-BG"/>
        </w:rPr>
        <w:t>газ</w:t>
      </w:r>
      <w:r w:rsidR="00545252" w:rsidRPr="00693337">
        <w:rPr>
          <w:rFonts w:ascii="Times New Roman" w:hAnsi="Times New Roman"/>
          <w:lang w:val="bg-BG" w:eastAsia="bg-BG"/>
        </w:rPr>
        <w:t>.</w:t>
      </w:r>
      <w:r w:rsidR="00E04185" w:rsidRPr="00693337">
        <w:rPr>
          <w:rFonts w:ascii="Times New Roman" w:hAnsi="Times New Roman"/>
          <w:lang w:val="bg-BG" w:eastAsia="bg-BG"/>
        </w:rPr>
        <w:t xml:space="preserve"> </w:t>
      </w:r>
      <w:r w:rsidR="00DB19B6" w:rsidRPr="00693337">
        <w:rPr>
          <w:rFonts w:ascii="Times New Roman" w:hAnsi="Times New Roman"/>
          <w:lang w:eastAsia="bg-BG"/>
        </w:rPr>
        <w:t xml:space="preserve"> </w:t>
      </w:r>
    </w:p>
    <w:p w:rsidR="009963AE" w:rsidRPr="001410FB" w:rsidRDefault="001C5937" w:rsidP="00774A4D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 w:eastAsia="bg-BG"/>
        </w:rPr>
      </w:pPr>
      <w:r w:rsidRPr="00A80F2C">
        <w:rPr>
          <w:rFonts w:ascii="Times New Roman" w:hAnsi="Times New Roman"/>
          <w:b/>
          <w:lang w:val="bg-BG" w:eastAsia="bg-BG"/>
        </w:rPr>
        <w:t>1.</w:t>
      </w:r>
      <w:proofErr w:type="spellStart"/>
      <w:r w:rsidRPr="00A80F2C">
        <w:rPr>
          <w:rFonts w:ascii="Times New Roman" w:hAnsi="Times New Roman"/>
          <w:b/>
          <w:lang w:val="bg-BG" w:eastAsia="bg-BG"/>
        </w:rPr>
        <w:t>1</w:t>
      </w:r>
      <w:proofErr w:type="spellEnd"/>
      <w:r w:rsidRPr="00A80F2C">
        <w:rPr>
          <w:rFonts w:ascii="Times New Roman" w:hAnsi="Times New Roman"/>
          <w:b/>
          <w:lang w:val="bg-BG" w:eastAsia="bg-BG"/>
        </w:rPr>
        <w:t>.</w:t>
      </w:r>
      <w:r w:rsidRPr="00A80F2C">
        <w:rPr>
          <w:rFonts w:ascii="Times New Roman" w:hAnsi="Times New Roman"/>
          <w:lang w:val="bg-BG" w:eastAsia="bg-BG"/>
        </w:rPr>
        <w:t xml:space="preserve"> Операторът на платформата за търговия - ………….., </w:t>
      </w:r>
      <w:r w:rsidR="00E04185" w:rsidRPr="00A80F2C">
        <w:rPr>
          <w:rFonts w:ascii="Times New Roman" w:hAnsi="Times New Roman"/>
          <w:lang w:val="bg-BG" w:eastAsia="bg-BG"/>
        </w:rPr>
        <w:t xml:space="preserve">извършва на платформата за търговия с природен газ дейността по изпълнение на това споразумение до издаване на лицензия за </w:t>
      </w:r>
      <w:r w:rsidRPr="00A80F2C">
        <w:rPr>
          <w:rFonts w:ascii="Times New Roman" w:hAnsi="Times New Roman"/>
          <w:lang w:val="bg-BG" w:eastAsia="bg-BG"/>
        </w:rPr>
        <w:t>дейността „</w:t>
      </w:r>
      <w:r w:rsidR="00E04185" w:rsidRPr="00A80F2C">
        <w:rPr>
          <w:rFonts w:ascii="Times New Roman" w:hAnsi="Times New Roman"/>
          <w:lang w:val="bg-BG" w:eastAsia="bg-BG"/>
        </w:rPr>
        <w:t>организиране на борсов пазар</w:t>
      </w:r>
      <w:r w:rsidR="00E638E9" w:rsidRPr="00A80F2C">
        <w:rPr>
          <w:rFonts w:ascii="Times New Roman" w:hAnsi="Times New Roman"/>
          <w:lang w:val="bg-BG" w:eastAsia="bg-BG"/>
        </w:rPr>
        <w:t xml:space="preserve"> на природен газ</w:t>
      </w:r>
      <w:r w:rsidRPr="00A80F2C">
        <w:rPr>
          <w:rFonts w:ascii="Times New Roman" w:hAnsi="Times New Roman"/>
          <w:lang w:val="bg-BG" w:eastAsia="bg-BG"/>
        </w:rPr>
        <w:t>“.</w:t>
      </w:r>
      <w:r w:rsidR="00BB3492" w:rsidRPr="001410FB">
        <w:rPr>
          <w:rFonts w:ascii="Times New Roman" w:hAnsi="Times New Roman"/>
          <w:lang w:val="bg-BG" w:eastAsia="bg-BG"/>
        </w:rPr>
        <w:t xml:space="preserve"> </w:t>
      </w:r>
    </w:p>
    <w:p w:rsidR="00BB3492" w:rsidRDefault="00BB3492" w:rsidP="00774A4D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 w:eastAsia="bg-BG"/>
        </w:rPr>
      </w:pPr>
    </w:p>
    <w:p w:rsidR="009963AE" w:rsidRPr="009963AE" w:rsidRDefault="009963AE" w:rsidP="00774A4D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 w:eastAsia="bg-BG"/>
        </w:rPr>
      </w:pPr>
      <w:r w:rsidRPr="004256DB">
        <w:rPr>
          <w:rFonts w:ascii="Times New Roman" w:hAnsi="Times New Roman"/>
          <w:b/>
          <w:lang w:val="bg-BG" w:eastAsia="bg-BG"/>
        </w:rPr>
        <w:t>2.</w:t>
      </w:r>
      <w:r>
        <w:rPr>
          <w:rFonts w:ascii="Times New Roman" w:hAnsi="Times New Roman"/>
          <w:lang w:val="bg-BG" w:eastAsia="bg-BG"/>
        </w:rPr>
        <w:t xml:space="preserve"> </w:t>
      </w:r>
      <w:r w:rsidRPr="009963AE">
        <w:rPr>
          <w:rFonts w:ascii="Times New Roman" w:hAnsi="Times New Roman"/>
          <w:lang w:val="bg-BG" w:eastAsia="bg-BG"/>
        </w:rPr>
        <w:t>Със споразумението се определят условията и ред</w:t>
      </w:r>
      <w:r>
        <w:rPr>
          <w:rFonts w:ascii="Times New Roman" w:hAnsi="Times New Roman"/>
          <w:lang w:val="bg-BG" w:eastAsia="bg-BG"/>
        </w:rPr>
        <w:t xml:space="preserve">ът, при които </w:t>
      </w:r>
      <w:r w:rsidR="00F62E47">
        <w:rPr>
          <w:rFonts w:ascii="Times New Roman" w:hAnsi="Times New Roman"/>
          <w:lang w:val="bg-BG" w:eastAsia="bg-BG"/>
        </w:rPr>
        <w:t>общественият доставчик п</w:t>
      </w:r>
      <w:r w:rsidRPr="009963AE">
        <w:rPr>
          <w:rFonts w:ascii="Times New Roman" w:hAnsi="Times New Roman"/>
          <w:lang w:val="bg-BG" w:eastAsia="bg-BG"/>
        </w:rPr>
        <w:t xml:space="preserve">редлага </w:t>
      </w:r>
      <w:r w:rsidR="00F62E47" w:rsidRPr="009963AE">
        <w:rPr>
          <w:rFonts w:ascii="Times New Roman" w:hAnsi="Times New Roman"/>
          <w:lang w:val="bg-BG" w:eastAsia="bg-BG"/>
        </w:rPr>
        <w:t>количества природен газ</w:t>
      </w:r>
      <w:r w:rsidR="00F62E47">
        <w:rPr>
          <w:rFonts w:ascii="Times New Roman" w:hAnsi="Times New Roman"/>
          <w:lang w:val="bg-BG" w:eastAsia="bg-BG"/>
        </w:rPr>
        <w:t xml:space="preserve"> </w:t>
      </w:r>
      <w:r w:rsidRPr="009963AE">
        <w:rPr>
          <w:rFonts w:ascii="Times New Roman" w:hAnsi="Times New Roman"/>
          <w:lang w:val="bg-BG" w:eastAsia="bg-BG"/>
        </w:rPr>
        <w:t>за продажба</w:t>
      </w:r>
      <w:r>
        <w:rPr>
          <w:rFonts w:ascii="Times New Roman" w:hAnsi="Times New Roman"/>
          <w:lang w:val="bg-BG" w:eastAsia="bg-BG"/>
        </w:rPr>
        <w:t xml:space="preserve"> </w:t>
      </w:r>
      <w:r w:rsidRPr="009963AE">
        <w:rPr>
          <w:rFonts w:ascii="Times New Roman" w:hAnsi="Times New Roman"/>
          <w:lang w:val="bg-BG" w:eastAsia="bg-BG"/>
        </w:rPr>
        <w:t>на организирания борсов пазар на природен газ</w:t>
      </w:r>
      <w:r w:rsidR="000E1D5D">
        <w:rPr>
          <w:rFonts w:ascii="Times New Roman" w:hAnsi="Times New Roman"/>
          <w:lang w:val="bg-BG" w:eastAsia="bg-BG"/>
        </w:rPr>
        <w:t>.</w:t>
      </w:r>
    </w:p>
    <w:p w:rsidR="009963AE" w:rsidRDefault="009963AE" w:rsidP="00774A4D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 w:eastAsia="bg-BG"/>
        </w:rPr>
      </w:pPr>
    </w:p>
    <w:p w:rsidR="009963AE" w:rsidRDefault="009963AE" w:rsidP="00774A4D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 w:eastAsia="bg-BG"/>
        </w:rPr>
      </w:pPr>
      <w:r w:rsidRPr="004256DB">
        <w:rPr>
          <w:rFonts w:ascii="Times New Roman" w:hAnsi="Times New Roman"/>
          <w:b/>
          <w:lang w:val="bg-BG" w:eastAsia="bg-BG"/>
        </w:rPr>
        <w:t>3.</w:t>
      </w:r>
      <w:r w:rsidRPr="009963AE">
        <w:rPr>
          <w:rFonts w:ascii="Times New Roman" w:hAnsi="Times New Roman"/>
          <w:lang w:val="bg-BG" w:eastAsia="bg-BG"/>
        </w:rPr>
        <w:t xml:space="preserve"> Със споразумението се определят</w:t>
      </w:r>
      <w:r>
        <w:rPr>
          <w:rFonts w:ascii="Times New Roman" w:hAnsi="Times New Roman"/>
          <w:lang w:val="bg-BG" w:eastAsia="bg-BG"/>
        </w:rPr>
        <w:t xml:space="preserve"> и </w:t>
      </w:r>
      <w:r w:rsidRPr="009963AE">
        <w:rPr>
          <w:rFonts w:ascii="Times New Roman" w:hAnsi="Times New Roman"/>
          <w:lang w:val="bg-BG" w:eastAsia="bg-BG"/>
        </w:rPr>
        <w:t>редът за провеждане на търговете за освобождаване, ценовите механизми за освобождаване, включително за началната цена на търга, срокът на действие на споразумението, видовете предлагани продукти и периодите на тяхното предлагане.</w:t>
      </w:r>
    </w:p>
    <w:p w:rsidR="004256DB" w:rsidRDefault="004256DB" w:rsidP="00774A4D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 w:eastAsia="bg-BG"/>
        </w:rPr>
      </w:pPr>
    </w:p>
    <w:p w:rsidR="00BB3492" w:rsidRPr="004256DB" w:rsidRDefault="004256DB" w:rsidP="00774A4D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b/>
          <w:lang w:val="bg-BG" w:eastAsia="bg-BG"/>
        </w:rPr>
      </w:pPr>
      <w:r w:rsidRPr="004256DB">
        <w:rPr>
          <w:rFonts w:ascii="Times New Roman" w:hAnsi="Times New Roman"/>
          <w:b/>
          <w:lang w:eastAsia="bg-BG"/>
        </w:rPr>
        <w:t>II</w:t>
      </w:r>
      <w:r w:rsidRPr="004256DB">
        <w:rPr>
          <w:rFonts w:ascii="Times New Roman" w:hAnsi="Times New Roman"/>
          <w:b/>
          <w:lang w:val="bg-BG" w:eastAsia="bg-BG"/>
        </w:rPr>
        <w:t>. КОЛИЧЕСТВА И ПРОДУКТИ, ПРЕДНАЗНАЧЕНИ ЗА ПРОДАЖБА НА ОРГАНИЗИРАНИЯ БОРСОВ ПАЗАР НА ПРИРОДЕН ГАЗ</w:t>
      </w:r>
    </w:p>
    <w:p w:rsidR="00BB3492" w:rsidRDefault="00BB3492" w:rsidP="00774A4D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 w:eastAsia="bg-BG"/>
        </w:rPr>
      </w:pPr>
    </w:p>
    <w:p w:rsidR="002B64C0" w:rsidRPr="002B64C0" w:rsidRDefault="004256DB" w:rsidP="006D77CF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 w:eastAsia="bg-BG"/>
        </w:rPr>
      </w:pPr>
      <w:r w:rsidRPr="004256DB">
        <w:rPr>
          <w:rFonts w:ascii="Times New Roman" w:hAnsi="Times New Roman"/>
          <w:b/>
          <w:lang w:val="bg-BG" w:eastAsia="bg-BG"/>
        </w:rPr>
        <w:t>4</w:t>
      </w:r>
      <w:r w:rsidR="002B64C0" w:rsidRPr="004256DB">
        <w:rPr>
          <w:rFonts w:ascii="Times New Roman" w:hAnsi="Times New Roman"/>
          <w:b/>
          <w:lang w:val="bg-BG" w:eastAsia="bg-BG"/>
        </w:rPr>
        <w:t>.</w:t>
      </w:r>
      <w:r w:rsidR="002B64C0">
        <w:rPr>
          <w:rFonts w:ascii="Times New Roman" w:hAnsi="Times New Roman"/>
          <w:lang w:val="bg-BG" w:eastAsia="bg-BG"/>
        </w:rPr>
        <w:t xml:space="preserve"> </w:t>
      </w:r>
      <w:r w:rsidR="006D77CF" w:rsidRPr="006D77CF">
        <w:rPr>
          <w:rFonts w:ascii="Times New Roman" w:hAnsi="Times New Roman"/>
          <w:lang w:val="bg-BG" w:eastAsia="bg-BG"/>
        </w:rPr>
        <w:t>Общественият доставчик предлага за продажба на организирания борсов пазар на природен газ не по-малко от следните количества природен газ</w:t>
      </w:r>
      <w:r w:rsidR="006D77CF">
        <w:rPr>
          <w:rFonts w:ascii="Times New Roman" w:hAnsi="Times New Roman"/>
          <w:lang w:val="bg-BG" w:eastAsia="bg-BG"/>
        </w:rPr>
        <w:t>:</w:t>
      </w:r>
    </w:p>
    <w:p w:rsidR="006D77CF" w:rsidRPr="00774A4D" w:rsidRDefault="004256DB" w:rsidP="006D77CF">
      <w:pPr>
        <w:pStyle w:val="Style15"/>
        <w:widowControl/>
        <w:spacing w:line="240" w:lineRule="auto"/>
        <w:rPr>
          <w:rFonts w:ascii="Times New Roman" w:hAnsi="Times New Roman"/>
          <w:lang w:val="bg-BG" w:eastAsia="bg-BG"/>
        </w:rPr>
      </w:pPr>
      <w:r w:rsidRPr="00667A45">
        <w:rPr>
          <w:rFonts w:ascii="Times New Roman" w:hAnsi="Times New Roman"/>
          <w:b/>
          <w:lang w:val="bg-BG" w:eastAsia="bg-BG"/>
        </w:rPr>
        <w:t>4.</w:t>
      </w:r>
      <w:r w:rsidR="006D77CF" w:rsidRPr="00667A45">
        <w:rPr>
          <w:rFonts w:ascii="Times New Roman" w:hAnsi="Times New Roman"/>
          <w:b/>
          <w:lang w:val="bg-BG" w:eastAsia="bg-BG"/>
        </w:rPr>
        <w:t>1.</w:t>
      </w:r>
      <w:r w:rsidR="006D77CF" w:rsidRPr="00774A4D">
        <w:rPr>
          <w:rFonts w:ascii="Times New Roman" w:hAnsi="Times New Roman"/>
          <w:lang w:val="bg-BG" w:eastAsia="bg-BG"/>
        </w:rPr>
        <w:t xml:space="preserve"> през 2020 г.</w:t>
      </w:r>
      <w:r w:rsidRPr="004256DB">
        <w:rPr>
          <w:rFonts w:ascii="Times New Roman" w:hAnsi="Times New Roman"/>
          <w:lang w:val="bg-BG" w:eastAsia="bg-BG"/>
        </w:rPr>
        <w:t xml:space="preserve"> </w:t>
      </w:r>
      <w:r w:rsidR="0048630C">
        <w:rPr>
          <w:rFonts w:ascii="Times New Roman" w:hAnsi="Times New Roman"/>
          <w:lang w:val="bg-BG" w:eastAsia="bg-BG"/>
        </w:rPr>
        <w:t>–</w:t>
      </w:r>
      <w:r>
        <w:rPr>
          <w:rFonts w:ascii="Times New Roman" w:hAnsi="Times New Roman"/>
          <w:lang w:val="bg-BG" w:eastAsia="bg-BG"/>
        </w:rPr>
        <w:t xml:space="preserve"> </w:t>
      </w:r>
      <w:r w:rsidRPr="00774A4D">
        <w:rPr>
          <w:rFonts w:ascii="Times New Roman" w:hAnsi="Times New Roman"/>
          <w:lang w:val="bg-BG" w:eastAsia="bg-BG"/>
        </w:rPr>
        <w:t xml:space="preserve">2 220 </w:t>
      </w:r>
      <w:proofErr w:type="spellStart"/>
      <w:r w:rsidRPr="00774A4D">
        <w:rPr>
          <w:rFonts w:ascii="Times New Roman" w:hAnsi="Times New Roman"/>
          <w:lang w:val="bg-BG" w:eastAsia="bg-BG"/>
        </w:rPr>
        <w:t>GWh</w:t>
      </w:r>
      <w:proofErr w:type="spellEnd"/>
      <w:r w:rsidR="006D77CF" w:rsidRPr="00774A4D">
        <w:rPr>
          <w:rFonts w:ascii="Times New Roman" w:hAnsi="Times New Roman"/>
          <w:lang w:val="bg-BG" w:eastAsia="bg-BG"/>
        </w:rPr>
        <w:t>;</w:t>
      </w:r>
    </w:p>
    <w:p w:rsidR="006D77CF" w:rsidRPr="00774A4D" w:rsidRDefault="004256DB" w:rsidP="006D77CF">
      <w:pPr>
        <w:pStyle w:val="Style15"/>
        <w:widowControl/>
        <w:spacing w:line="240" w:lineRule="auto"/>
        <w:rPr>
          <w:rFonts w:ascii="Times New Roman" w:hAnsi="Times New Roman"/>
          <w:lang w:val="bg-BG" w:eastAsia="bg-BG"/>
        </w:rPr>
      </w:pPr>
      <w:r w:rsidRPr="00667A45">
        <w:rPr>
          <w:rFonts w:ascii="Times New Roman" w:hAnsi="Times New Roman"/>
          <w:b/>
          <w:lang w:val="bg-BG" w:eastAsia="bg-BG"/>
        </w:rPr>
        <w:t>4.</w:t>
      </w:r>
      <w:r w:rsidR="006D77CF" w:rsidRPr="00667A45">
        <w:rPr>
          <w:rFonts w:ascii="Times New Roman" w:hAnsi="Times New Roman"/>
          <w:b/>
          <w:lang w:val="bg-BG" w:eastAsia="bg-BG"/>
        </w:rPr>
        <w:t>2.</w:t>
      </w:r>
      <w:r w:rsidR="006D77CF" w:rsidRPr="00774A4D">
        <w:rPr>
          <w:rFonts w:ascii="Times New Roman" w:hAnsi="Times New Roman"/>
          <w:lang w:val="bg-BG" w:eastAsia="bg-BG"/>
        </w:rPr>
        <w:t xml:space="preserve"> </w:t>
      </w:r>
      <w:r w:rsidRPr="00774A4D">
        <w:rPr>
          <w:rFonts w:ascii="Times New Roman" w:hAnsi="Times New Roman"/>
          <w:lang w:val="bg-BG" w:eastAsia="bg-BG"/>
        </w:rPr>
        <w:t>през 2021 г.</w:t>
      </w:r>
      <w:r>
        <w:rPr>
          <w:rFonts w:ascii="Times New Roman" w:hAnsi="Times New Roman"/>
          <w:lang w:val="bg-BG" w:eastAsia="bg-BG"/>
        </w:rPr>
        <w:t xml:space="preserve"> </w:t>
      </w:r>
      <w:r w:rsidR="0048630C">
        <w:rPr>
          <w:rFonts w:ascii="Times New Roman" w:hAnsi="Times New Roman"/>
          <w:lang w:val="bg-BG" w:eastAsia="bg-BG"/>
        </w:rPr>
        <w:t>–</w:t>
      </w:r>
      <w:r>
        <w:rPr>
          <w:rFonts w:ascii="Times New Roman" w:hAnsi="Times New Roman"/>
          <w:lang w:val="bg-BG" w:eastAsia="bg-BG"/>
        </w:rPr>
        <w:t xml:space="preserve"> </w:t>
      </w:r>
      <w:r w:rsidR="006D77CF" w:rsidRPr="00774A4D">
        <w:rPr>
          <w:rFonts w:ascii="Times New Roman" w:hAnsi="Times New Roman"/>
          <w:lang w:val="bg-BG" w:eastAsia="bg-BG"/>
        </w:rPr>
        <w:t xml:space="preserve">4 281 </w:t>
      </w:r>
      <w:proofErr w:type="spellStart"/>
      <w:r w:rsidR="006D77CF" w:rsidRPr="00774A4D">
        <w:rPr>
          <w:rFonts w:ascii="Times New Roman" w:hAnsi="Times New Roman"/>
          <w:lang w:val="bg-BG" w:eastAsia="bg-BG"/>
        </w:rPr>
        <w:t>GWh</w:t>
      </w:r>
      <w:proofErr w:type="spellEnd"/>
      <w:r w:rsidR="006D77CF" w:rsidRPr="00774A4D">
        <w:rPr>
          <w:rFonts w:ascii="Times New Roman" w:hAnsi="Times New Roman"/>
          <w:lang w:val="bg-BG" w:eastAsia="bg-BG"/>
        </w:rPr>
        <w:t>;</w:t>
      </w:r>
    </w:p>
    <w:p w:rsidR="006D77CF" w:rsidRPr="00774A4D" w:rsidRDefault="0048630C" w:rsidP="006D77CF">
      <w:pPr>
        <w:pStyle w:val="Style15"/>
        <w:widowControl/>
        <w:spacing w:line="240" w:lineRule="auto"/>
        <w:rPr>
          <w:rFonts w:ascii="Times New Roman" w:hAnsi="Times New Roman"/>
          <w:lang w:val="bg-BG" w:eastAsia="bg-BG"/>
        </w:rPr>
      </w:pPr>
      <w:r w:rsidRPr="00667A45">
        <w:rPr>
          <w:rFonts w:ascii="Times New Roman" w:hAnsi="Times New Roman"/>
          <w:b/>
          <w:lang w:val="bg-BG" w:eastAsia="bg-BG"/>
        </w:rPr>
        <w:t>4.</w:t>
      </w:r>
      <w:r w:rsidR="006D77CF" w:rsidRPr="00667A45">
        <w:rPr>
          <w:rFonts w:ascii="Times New Roman" w:hAnsi="Times New Roman"/>
          <w:b/>
          <w:lang w:val="bg-BG" w:eastAsia="bg-BG"/>
        </w:rPr>
        <w:t>3.</w:t>
      </w:r>
      <w:r w:rsidR="006D77CF" w:rsidRPr="00774A4D">
        <w:rPr>
          <w:rFonts w:ascii="Times New Roman" w:hAnsi="Times New Roman"/>
          <w:lang w:val="bg-BG" w:eastAsia="bg-BG"/>
        </w:rPr>
        <w:t xml:space="preserve"> </w:t>
      </w:r>
      <w:r w:rsidRPr="00774A4D">
        <w:rPr>
          <w:rFonts w:ascii="Times New Roman" w:hAnsi="Times New Roman"/>
          <w:lang w:val="bg-BG" w:eastAsia="bg-BG"/>
        </w:rPr>
        <w:t>през 2022 г.</w:t>
      </w:r>
      <w:r>
        <w:rPr>
          <w:rFonts w:ascii="Times New Roman" w:hAnsi="Times New Roman"/>
          <w:lang w:val="bg-BG" w:eastAsia="bg-BG"/>
        </w:rPr>
        <w:t xml:space="preserve"> – </w:t>
      </w:r>
      <w:r w:rsidR="006D77CF" w:rsidRPr="00774A4D">
        <w:rPr>
          <w:rFonts w:ascii="Times New Roman" w:hAnsi="Times New Roman"/>
          <w:lang w:val="bg-BG" w:eastAsia="bg-BG"/>
        </w:rPr>
        <w:t xml:space="preserve">6 342 </w:t>
      </w:r>
      <w:proofErr w:type="spellStart"/>
      <w:r w:rsidR="006D77CF" w:rsidRPr="00774A4D">
        <w:rPr>
          <w:rFonts w:ascii="Times New Roman" w:hAnsi="Times New Roman"/>
          <w:lang w:val="bg-BG" w:eastAsia="bg-BG"/>
        </w:rPr>
        <w:t>GWh</w:t>
      </w:r>
      <w:proofErr w:type="spellEnd"/>
      <w:r w:rsidR="006D77CF" w:rsidRPr="00774A4D">
        <w:rPr>
          <w:rFonts w:ascii="Times New Roman" w:hAnsi="Times New Roman"/>
          <w:lang w:val="bg-BG" w:eastAsia="bg-BG"/>
        </w:rPr>
        <w:t>;</w:t>
      </w:r>
    </w:p>
    <w:p w:rsidR="006D77CF" w:rsidRPr="00774A4D" w:rsidRDefault="0048630C" w:rsidP="006D77CF">
      <w:pPr>
        <w:pStyle w:val="Style15"/>
        <w:widowControl/>
        <w:spacing w:line="240" w:lineRule="auto"/>
        <w:rPr>
          <w:rFonts w:ascii="Times New Roman" w:hAnsi="Times New Roman"/>
          <w:lang w:val="bg-BG" w:eastAsia="bg-BG"/>
        </w:rPr>
      </w:pPr>
      <w:r w:rsidRPr="00667A45">
        <w:rPr>
          <w:rFonts w:ascii="Times New Roman" w:hAnsi="Times New Roman"/>
          <w:b/>
          <w:lang w:val="bg-BG" w:eastAsia="bg-BG"/>
        </w:rPr>
        <w:t>4.</w:t>
      </w:r>
      <w:proofErr w:type="spellStart"/>
      <w:r w:rsidR="006D77CF" w:rsidRPr="00667A45">
        <w:rPr>
          <w:rFonts w:ascii="Times New Roman" w:hAnsi="Times New Roman"/>
          <w:b/>
          <w:lang w:val="bg-BG" w:eastAsia="bg-BG"/>
        </w:rPr>
        <w:t>4</w:t>
      </w:r>
      <w:proofErr w:type="spellEnd"/>
      <w:r w:rsidR="006D77CF" w:rsidRPr="00667A45">
        <w:rPr>
          <w:rFonts w:ascii="Times New Roman" w:hAnsi="Times New Roman"/>
          <w:b/>
          <w:lang w:val="bg-BG" w:eastAsia="bg-BG"/>
        </w:rPr>
        <w:t>.</w:t>
      </w:r>
      <w:r w:rsidR="006D77CF" w:rsidRPr="00774A4D">
        <w:rPr>
          <w:rFonts w:ascii="Times New Roman" w:hAnsi="Times New Roman"/>
          <w:lang w:val="bg-BG" w:eastAsia="bg-BG"/>
        </w:rPr>
        <w:t xml:space="preserve"> </w:t>
      </w:r>
      <w:r w:rsidRPr="00774A4D">
        <w:rPr>
          <w:rFonts w:ascii="Times New Roman" w:hAnsi="Times New Roman"/>
          <w:lang w:val="bg-BG" w:eastAsia="bg-BG"/>
        </w:rPr>
        <w:t>през 2023 г.</w:t>
      </w:r>
      <w:r>
        <w:rPr>
          <w:rFonts w:ascii="Times New Roman" w:hAnsi="Times New Roman"/>
          <w:lang w:val="bg-BG" w:eastAsia="bg-BG"/>
        </w:rPr>
        <w:t xml:space="preserve"> – </w:t>
      </w:r>
      <w:r w:rsidR="006D77CF" w:rsidRPr="00774A4D">
        <w:rPr>
          <w:rFonts w:ascii="Times New Roman" w:hAnsi="Times New Roman"/>
          <w:lang w:val="bg-BG" w:eastAsia="bg-BG"/>
        </w:rPr>
        <w:t xml:space="preserve">8 720 </w:t>
      </w:r>
      <w:proofErr w:type="spellStart"/>
      <w:r w:rsidR="006D77CF" w:rsidRPr="00774A4D">
        <w:rPr>
          <w:rFonts w:ascii="Times New Roman" w:hAnsi="Times New Roman"/>
          <w:lang w:val="bg-BG" w:eastAsia="bg-BG"/>
        </w:rPr>
        <w:t>GWh</w:t>
      </w:r>
      <w:proofErr w:type="spellEnd"/>
      <w:r w:rsidR="006D77CF" w:rsidRPr="00774A4D">
        <w:rPr>
          <w:rFonts w:ascii="Times New Roman" w:hAnsi="Times New Roman"/>
          <w:lang w:val="bg-BG" w:eastAsia="bg-BG"/>
        </w:rPr>
        <w:t>;</w:t>
      </w:r>
    </w:p>
    <w:p w:rsidR="006D77CF" w:rsidRDefault="0048630C" w:rsidP="006D77CF">
      <w:pPr>
        <w:pStyle w:val="Style15"/>
        <w:widowControl/>
        <w:spacing w:line="240" w:lineRule="auto"/>
        <w:rPr>
          <w:rFonts w:ascii="Times New Roman" w:hAnsi="Times New Roman"/>
          <w:lang w:val="bg-BG" w:eastAsia="bg-BG"/>
        </w:rPr>
      </w:pPr>
      <w:r w:rsidRPr="00667A45">
        <w:rPr>
          <w:rFonts w:ascii="Times New Roman" w:hAnsi="Times New Roman"/>
          <w:b/>
          <w:lang w:val="bg-BG" w:eastAsia="bg-BG"/>
        </w:rPr>
        <w:t>4.</w:t>
      </w:r>
      <w:r w:rsidR="006D77CF" w:rsidRPr="00667A45">
        <w:rPr>
          <w:rFonts w:ascii="Times New Roman" w:hAnsi="Times New Roman"/>
          <w:b/>
          <w:lang w:val="bg-BG" w:eastAsia="bg-BG"/>
        </w:rPr>
        <w:t>5.</w:t>
      </w:r>
      <w:r>
        <w:rPr>
          <w:rFonts w:ascii="Times New Roman" w:hAnsi="Times New Roman"/>
          <w:lang w:val="bg-BG" w:eastAsia="bg-BG"/>
        </w:rPr>
        <w:t xml:space="preserve"> </w:t>
      </w:r>
      <w:r w:rsidRPr="00774A4D">
        <w:rPr>
          <w:rFonts w:ascii="Times New Roman" w:hAnsi="Times New Roman"/>
          <w:lang w:val="bg-BG" w:eastAsia="bg-BG"/>
        </w:rPr>
        <w:t>през 2024 г.</w:t>
      </w:r>
      <w:r>
        <w:rPr>
          <w:rFonts w:ascii="Times New Roman" w:hAnsi="Times New Roman"/>
          <w:lang w:val="bg-BG" w:eastAsia="bg-BG"/>
        </w:rPr>
        <w:t xml:space="preserve"> – 1</w:t>
      </w:r>
      <w:r w:rsidR="006D77CF" w:rsidRPr="00774A4D">
        <w:rPr>
          <w:rFonts w:ascii="Times New Roman" w:hAnsi="Times New Roman"/>
          <w:lang w:val="bg-BG" w:eastAsia="bg-BG"/>
        </w:rPr>
        <w:t xml:space="preserve">1 099 </w:t>
      </w:r>
      <w:proofErr w:type="spellStart"/>
      <w:r w:rsidR="006D77CF" w:rsidRPr="00774A4D">
        <w:rPr>
          <w:rFonts w:ascii="Times New Roman" w:hAnsi="Times New Roman"/>
          <w:lang w:val="bg-BG" w:eastAsia="bg-BG"/>
        </w:rPr>
        <w:t>GWh</w:t>
      </w:r>
      <w:proofErr w:type="spellEnd"/>
      <w:r>
        <w:rPr>
          <w:rFonts w:ascii="Times New Roman" w:hAnsi="Times New Roman"/>
          <w:lang w:val="bg-BG" w:eastAsia="bg-BG"/>
        </w:rPr>
        <w:t>.</w:t>
      </w:r>
      <w:r w:rsidR="006D77CF" w:rsidRPr="00774A4D">
        <w:rPr>
          <w:rFonts w:ascii="Times New Roman" w:hAnsi="Times New Roman"/>
          <w:lang w:val="bg-BG" w:eastAsia="bg-BG"/>
        </w:rPr>
        <w:t xml:space="preserve"> </w:t>
      </w:r>
    </w:p>
    <w:p w:rsidR="002B64C0" w:rsidRPr="009963AE" w:rsidRDefault="002B64C0" w:rsidP="00774A4D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 w:eastAsia="bg-BG"/>
        </w:rPr>
      </w:pPr>
    </w:p>
    <w:p w:rsidR="0048630C" w:rsidRDefault="0048630C" w:rsidP="0048630C">
      <w:pPr>
        <w:pStyle w:val="Style15"/>
        <w:spacing w:line="240" w:lineRule="auto"/>
        <w:rPr>
          <w:rFonts w:ascii="Times New Roman" w:hAnsi="Times New Roman"/>
          <w:lang w:val="bg-BG" w:eastAsia="bg-BG"/>
        </w:rPr>
      </w:pPr>
      <w:r w:rsidRPr="0048630C">
        <w:rPr>
          <w:rFonts w:ascii="Times New Roman" w:hAnsi="Times New Roman"/>
          <w:b/>
          <w:lang w:val="bg-BG" w:eastAsia="bg-BG"/>
        </w:rPr>
        <w:t>5</w:t>
      </w:r>
      <w:r w:rsidR="00774A4D" w:rsidRPr="0048630C">
        <w:rPr>
          <w:rFonts w:ascii="Times New Roman" w:hAnsi="Times New Roman"/>
          <w:b/>
          <w:lang w:val="bg-BG" w:eastAsia="bg-BG"/>
        </w:rPr>
        <w:t>.</w:t>
      </w:r>
      <w:r w:rsidR="00774A4D" w:rsidRPr="00774A4D">
        <w:rPr>
          <w:rFonts w:ascii="Times New Roman" w:hAnsi="Times New Roman"/>
          <w:lang w:val="bg-BG" w:eastAsia="bg-BG"/>
        </w:rPr>
        <w:t xml:space="preserve"> Природният газ се освобождава на търгове под формата на годишни договори за доставка на природен газ и/ или месечни договори при следните основни параметри на продуктите:</w:t>
      </w:r>
    </w:p>
    <w:p w:rsidR="0048630C" w:rsidRDefault="0048630C" w:rsidP="0048630C">
      <w:pPr>
        <w:pStyle w:val="Style15"/>
        <w:spacing w:line="240" w:lineRule="auto"/>
        <w:rPr>
          <w:rFonts w:ascii="Times New Roman" w:hAnsi="Times New Roman"/>
          <w:lang w:val="bg-BG" w:eastAsia="bg-BG"/>
        </w:rPr>
      </w:pPr>
      <w:r w:rsidRPr="00667A45">
        <w:rPr>
          <w:rFonts w:ascii="Times New Roman" w:hAnsi="Times New Roman"/>
          <w:b/>
          <w:lang w:val="bg-BG" w:eastAsia="bg-BG"/>
        </w:rPr>
        <w:t>5.1.</w:t>
      </w:r>
      <w:r>
        <w:rPr>
          <w:rFonts w:ascii="Times New Roman" w:hAnsi="Times New Roman"/>
          <w:lang w:val="bg-BG" w:eastAsia="bg-BG"/>
        </w:rPr>
        <w:t xml:space="preserve"> </w:t>
      </w:r>
      <w:r w:rsidR="006D77CF" w:rsidRPr="006D77CF">
        <w:rPr>
          <w:rFonts w:ascii="Times New Roman" w:hAnsi="Times New Roman"/>
          <w:lang w:val="bg-BG" w:eastAsia="bg-BG"/>
        </w:rPr>
        <w:t xml:space="preserve">Предлагани количества: на </w:t>
      </w:r>
      <w:proofErr w:type="spellStart"/>
      <w:r w:rsidR="006D77CF" w:rsidRPr="006D77CF">
        <w:rPr>
          <w:rFonts w:ascii="Times New Roman" w:hAnsi="Times New Roman"/>
          <w:lang w:val="bg-BG" w:eastAsia="bg-BG"/>
        </w:rPr>
        <w:t>лотове</w:t>
      </w:r>
      <w:proofErr w:type="spellEnd"/>
      <w:r w:rsidR="006D77CF" w:rsidRPr="006D77CF">
        <w:rPr>
          <w:rFonts w:ascii="Times New Roman" w:hAnsi="Times New Roman"/>
          <w:lang w:val="bg-BG" w:eastAsia="bg-BG"/>
        </w:rPr>
        <w:t xml:space="preserve"> по 10 000 </w:t>
      </w:r>
      <w:proofErr w:type="spellStart"/>
      <w:r w:rsidR="006D77CF" w:rsidRPr="006D77CF">
        <w:rPr>
          <w:rFonts w:ascii="Times New Roman" w:hAnsi="Times New Roman"/>
          <w:lang w:val="bg-BG" w:eastAsia="bg-BG"/>
        </w:rPr>
        <w:t>MWh</w:t>
      </w:r>
      <w:proofErr w:type="spellEnd"/>
      <w:r w:rsidR="006D77CF" w:rsidRPr="006D77CF">
        <w:rPr>
          <w:rFonts w:ascii="Times New Roman" w:hAnsi="Times New Roman"/>
          <w:lang w:val="bg-BG" w:eastAsia="bg-BG"/>
        </w:rPr>
        <w:t xml:space="preserve"> всеки (</w:t>
      </w:r>
      <w:r w:rsidR="0037142D" w:rsidRPr="0037142D">
        <w:rPr>
          <w:rFonts w:ascii="Times New Roman" w:hAnsi="Times New Roman"/>
          <w:lang w:val="bg-BG" w:eastAsia="bg-BG"/>
        </w:rPr>
        <w:t>~</w:t>
      </w:r>
      <w:r w:rsidR="006D77CF" w:rsidRPr="006D77CF">
        <w:rPr>
          <w:rFonts w:ascii="Times New Roman" w:hAnsi="Times New Roman"/>
          <w:lang w:val="bg-BG" w:eastAsia="bg-BG"/>
        </w:rPr>
        <w:t>1 млн. м</w:t>
      </w:r>
      <w:r w:rsidR="007F179E">
        <w:rPr>
          <w:rFonts w:ascii="Times New Roman" w:hAnsi="Times New Roman"/>
          <w:vertAlign w:val="superscript"/>
          <w:lang w:val="bg-BG" w:eastAsia="bg-BG"/>
        </w:rPr>
        <w:t>3</w:t>
      </w:r>
      <w:r w:rsidR="006D77CF" w:rsidRPr="006D77CF">
        <w:rPr>
          <w:rFonts w:ascii="Times New Roman" w:hAnsi="Times New Roman"/>
          <w:lang w:val="bg-BG" w:eastAsia="bg-BG"/>
        </w:rPr>
        <w:t>);</w:t>
      </w:r>
    </w:p>
    <w:p w:rsidR="0037142D" w:rsidRDefault="0048630C" w:rsidP="0048630C">
      <w:pPr>
        <w:pStyle w:val="Style15"/>
        <w:spacing w:line="240" w:lineRule="auto"/>
        <w:rPr>
          <w:rFonts w:ascii="Times New Roman" w:hAnsi="Times New Roman"/>
          <w:lang w:val="bg-BG" w:eastAsia="bg-BG"/>
        </w:rPr>
      </w:pPr>
      <w:r w:rsidRPr="00667A45">
        <w:rPr>
          <w:rFonts w:ascii="Times New Roman" w:hAnsi="Times New Roman"/>
          <w:b/>
          <w:lang w:val="bg-BG" w:eastAsia="bg-BG"/>
        </w:rPr>
        <w:t>5.2.</w:t>
      </w:r>
      <w:r>
        <w:rPr>
          <w:rFonts w:ascii="Times New Roman" w:hAnsi="Times New Roman"/>
          <w:lang w:val="bg-BG" w:eastAsia="bg-BG"/>
        </w:rPr>
        <w:t xml:space="preserve"> </w:t>
      </w:r>
      <w:r w:rsidR="0037142D">
        <w:rPr>
          <w:rFonts w:ascii="Times New Roman" w:hAnsi="Times New Roman"/>
          <w:lang w:val="bg-BG" w:eastAsia="bg-BG"/>
        </w:rPr>
        <w:t>Период на доставка:</w:t>
      </w:r>
      <w:r w:rsidR="0037142D" w:rsidRPr="0037142D">
        <w:rPr>
          <w:rFonts w:ascii="Times New Roman" w:hAnsi="Times New Roman"/>
          <w:lang w:val="bg-BG" w:eastAsia="bg-BG"/>
        </w:rPr>
        <w:t xml:space="preserve"> 2020 г. - 2024 г.</w:t>
      </w:r>
    </w:p>
    <w:p w:rsidR="00774A4D" w:rsidRPr="00774A4D" w:rsidRDefault="0048630C" w:rsidP="0048630C">
      <w:pPr>
        <w:pStyle w:val="Style15"/>
        <w:widowControl/>
        <w:spacing w:line="240" w:lineRule="auto"/>
        <w:rPr>
          <w:rFonts w:ascii="Times New Roman" w:hAnsi="Times New Roman"/>
          <w:lang w:val="bg-BG" w:eastAsia="bg-BG"/>
        </w:rPr>
      </w:pPr>
      <w:r w:rsidRPr="00667A45">
        <w:rPr>
          <w:rFonts w:ascii="Times New Roman" w:hAnsi="Times New Roman"/>
          <w:b/>
          <w:lang w:val="bg-BG" w:eastAsia="bg-BG"/>
        </w:rPr>
        <w:t>5.3.</w:t>
      </w:r>
      <w:r>
        <w:rPr>
          <w:rFonts w:ascii="Times New Roman" w:hAnsi="Times New Roman"/>
          <w:lang w:val="bg-BG" w:eastAsia="bg-BG"/>
        </w:rPr>
        <w:t xml:space="preserve"> </w:t>
      </w:r>
      <w:r w:rsidR="00774A4D" w:rsidRPr="00774A4D">
        <w:rPr>
          <w:rFonts w:ascii="Times New Roman" w:hAnsi="Times New Roman"/>
          <w:lang w:val="bg-BG" w:eastAsia="bg-BG"/>
        </w:rPr>
        <w:t xml:space="preserve">Начална дата на доставките: 1-ви януари за всяка посочена </w:t>
      </w:r>
      <w:r>
        <w:rPr>
          <w:rFonts w:ascii="Times New Roman" w:hAnsi="Times New Roman"/>
          <w:lang w:val="bg-BG" w:eastAsia="bg-BG"/>
        </w:rPr>
        <w:t xml:space="preserve">в т. 4 </w:t>
      </w:r>
      <w:r w:rsidR="00774A4D" w:rsidRPr="00774A4D">
        <w:rPr>
          <w:rFonts w:ascii="Times New Roman" w:hAnsi="Times New Roman"/>
          <w:lang w:val="bg-BG" w:eastAsia="bg-BG"/>
        </w:rPr>
        <w:t>година за годишните продукти; 1-во число на съответните месеци за месечните продукти;</w:t>
      </w:r>
    </w:p>
    <w:p w:rsidR="00774A4D" w:rsidRPr="00774A4D" w:rsidRDefault="0048630C" w:rsidP="0048630C">
      <w:pPr>
        <w:pStyle w:val="Style15"/>
        <w:widowControl/>
        <w:spacing w:line="240" w:lineRule="auto"/>
        <w:rPr>
          <w:rFonts w:ascii="Times New Roman" w:hAnsi="Times New Roman"/>
          <w:lang w:val="bg-BG" w:eastAsia="bg-BG"/>
        </w:rPr>
      </w:pPr>
      <w:r w:rsidRPr="00667A45">
        <w:rPr>
          <w:rFonts w:ascii="Times New Roman" w:hAnsi="Times New Roman"/>
          <w:b/>
          <w:lang w:val="bg-BG" w:eastAsia="bg-BG"/>
        </w:rPr>
        <w:t>5.4.</w:t>
      </w:r>
      <w:r>
        <w:rPr>
          <w:rFonts w:ascii="Times New Roman" w:hAnsi="Times New Roman"/>
          <w:lang w:val="bg-BG" w:eastAsia="bg-BG"/>
        </w:rPr>
        <w:t xml:space="preserve"> </w:t>
      </w:r>
      <w:r w:rsidR="00774A4D" w:rsidRPr="00774A4D">
        <w:rPr>
          <w:rFonts w:ascii="Times New Roman" w:hAnsi="Times New Roman"/>
          <w:lang w:val="bg-BG" w:eastAsia="bg-BG"/>
        </w:rPr>
        <w:t>Профил на доставките: равномерен - задължителна физическа доставка на газ, възлизаща на 100% от договорения обем, равномерно по дни;</w:t>
      </w:r>
    </w:p>
    <w:p w:rsidR="0037142D" w:rsidRPr="0037142D" w:rsidRDefault="0048630C" w:rsidP="0048630C">
      <w:pPr>
        <w:pStyle w:val="ListParagraph"/>
        <w:ind w:left="0"/>
        <w:jc w:val="both"/>
        <w:rPr>
          <w:rFonts w:ascii="Times New Roman" w:hAnsi="Times New Roman"/>
          <w:lang w:val="bg-BG" w:eastAsia="bg-BG"/>
        </w:rPr>
      </w:pPr>
      <w:r w:rsidRPr="00667A45">
        <w:rPr>
          <w:rFonts w:ascii="Times New Roman" w:hAnsi="Times New Roman"/>
          <w:b/>
          <w:lang w:val="bg-BG" w:eastAsia="bg-BG"/>
        </w:rPr>
        <w:t>5.</w:t>
      </w:r>
      <w:proofErr w:type="spellStart"/>
      <w:r w:rsidRPr="00667A45">
        <w:rPr>
          <w:rFonts w:ascii="Times New Roman" w:hAnsi="Times New Roman"/>
          <w:b/>
          <w:lang w:val="bg-BG" w:eastAsia="bg-BG"/>
        </w:rPr>
        <w:t>5</w:t>
      </w:r>
      <w:proofErr w:type="spellEnd"/>
      <w:r w:rsidRPr="00667A45">
        <w:rPr>
          <w:rFonts w:ascii="Times New Roman" w:hAnsi="Times New Roman"/>
          <w:b/>
          <w:lang w:val="bg-BG" w:eastAsia="bg-BG"/>
        </w:rPr>
        <w:t>.</w:t>
      </w:r>
      <w:r>
        <w:rPr>
          <w:rFonts w:ascii="Times New Roman" w:hAnsi="Times New Roman"/>
          <w:lang w:val="bg-BG" w:eastAsia="bg-BG"/>
        </w:rPr>
        <w:t xml:space="preserve"> </w:t>
      </w:r>
      <w:r w:rsidR="0037142D" w:rsidRPr="0037142D">
        <w:rPr>
          <w:rFonts w:ascii="Times New Roman" w:hAnsi="Times New Roman"/>
          <w:lang w:val="bg-BG" w:eastAsia="bg-BG"/>
        </w:rPr>
        <w:t>Място на доставка: виртуална търговска точка (ВТТ), част от входно-изход</w:t>
      </w:r>
      <w:r w:rsidR="0037142D">
        <w:rPr>
          <w:rFonts w:ascii="Times New Roman" w:hAnsi="Times New Roman"/>
          <w:lang w:val="bg-BG" w:eastAsia="bg-BG"/>
        </w:rPr>
        <w:t>ната система на „</w:t>
      </w:r>
      <w:proofErr w:type="spellStart"/>
      <w:r w:rsidR="0037142D">
        <w:rPr>
          <w:rFonts w:ascii="Times New Roman" w:hAnsi="Times New Roman"/>
          <w:lang w:val="bg-BG" w:eastAsia="bg-BG"/>
        </w:rPr>
        <w:t>Булгартрансгаз</w:t>
      </w:r>
      <w:proofErr w:type="spellEnd"/>
      <w:r w:rsidR="0037142D">
        <w:rPr>
          <w:rFonts w:ascii="Times New Roman" w:hAnsi="Times New Roman"/>
          <w:lang w:val="bg-BG" w:eastAsia="bg-BG"/>
        </w:rPr>
        <w:t>“</w:t>
      </w:r>
      <w:r w:rsidR="0037142D" w:rsidRPr="0037142D">
        <w:rPr>
          <w:rFonts w:ascii="Times New Roman" w:hAnsi="Times New Roman"/>
          <w:lang w:val="bg-BG" w:eastAsia="bg-BG"/>
        </w:rPr>
        <w:t xml:space="preserve"> ЕАД;</w:t>
      </w:r>
    </w:p>
    <w:p w:rsidR="00774A4D" w:rsidRDefault="001410FB" w:rsidP="001410FB">
      <w:pPr>
        <w:pStyle w:val="Style15"/>
        <w:widowControl/>
        <w:spacing w:line="240" w:lineRule="auto"/>
        <w:rPr>
          <w:rFonts w:ascii="Times New Roman" w:hAnsi="Times New Roman"/>
          <w:lang w:eastAsia="bg-BG"/>
        </w:rPr>
      </w:pPr>
      <w:r w:rsidRPr="00667A45">
        <w:rPr>
          <w:rFonts w:ascii="Times New Roman" w:hAnsi="Times New Roman"/>
          <w:b/>
          <w:lang w:val="bg-BG" w:eastAsia="bg-BG"/>
        </w:rPr>
        <w:t>5.6.</w:t>
      </w:r>
      <w:r>
        <w:rPr>
          <w:rFonts w:ascii="Times New Roman" w:hAnsi="Times New Roman"/>
          <w:lang w:val="bg-BG" w:eastAsia="bg-BG"/>
        </w:rPr>
        <w:t xml:space="preserve"> </w:t>
      </w:r>
      <w:r w:rsidR="00774A4D" w:rsidRPr="00774A4D">
        <w:rPr>
          <w:rFonts w:ascii="Times New Roman" w:hAnsi="Times New Roman"/>
          <w:lang w:val="bg-BG" w:eastAsia="bg-BG"/>
        </w:rPr>
        <w:t xml:space="preserve">Цена на доставка: определена на търг </w:t>
      </w:r>
      <w:r w:rsidR="008A0E96">
        <w:rPr>
          <w:rFonts w:ascii="Times New Roman" w:hAnsi="Times New Roman"/>
          <w:lang w:val="bg-BG" w:eastAsia="bg-BG"/>
        </w:rPr>
        <w:t>и подлежаща на актуализиране.</w:t>
      </w:r>
    </w:p>
    <w:p w:rsidR="008A0E96" w:rsidRPr="008A0E96" w:rsidRDefault="008A0E96" w:rsidP="001410FB">
      <w:pPr>
        <w:pStyle w:val="Style15"/>
        <w:widowControl/>
        <w:spacing w:line="240" w:lineRule="auto"/>
        <w:rPr>
          <w:rFonts w:ascii="Times New Roman" w:hAnsi="Times New Roman"/>
          <w:b/>
          <w:lang w:eastAsia="bg-BG"/>
        </w:rPr>
      </w:pPr>
    </w:p>
    <w:p w:rsidR="008A0E96" w:rsidRPr="008A0E96" w:rsidRDefault="008A0E96" w:rsidP="001410FB">
      <w:pPr>
        <w:pStyle w:val="Style15"/>
        <w:widowControl/>
        <w:spacing w:line="240" w:lineRule="auto"/>
        <w:rPr>
          <w:rFonts w:ascii="Times New Roman" w:hAnsi="Times New Roman"/>
          <w:b/>
          <w:lang w:val="bg-BG" w:eastAsia="bg-BG"/>
        </w:rPr>
      </w:pPr>
      <w:r w:rsidRPr="008A0E96">
        <w:rPr>
          <w:rFonts w:ascii="Times New Roman" w:hAnsi="Times New Roman"/>
          <w:b/>
          <w:lang w:eastAsia="bg-BG"/>
        </w:rPr>
        <w:t>III</w:t>
      </w:r>
      <w:r w:rsidRPr="008A0E96">
        <w:rPr>
          <w:rFonts w:ascii="Times New Roman" w:hAnsi="Times New Roman"/>
          <w:b/>
          <w:lang w:val="bg-BG" w:eastAsia="bg-BG"/>
        </w:rPr>
        <w:t xml:space="preserve">. ТЪРГОВО ПРЕДЛАГАНЕ НА ПРОДУКТИ </w:t>
      </w:r>
    </w:p>
    <w:p w:rsidR="006D77CF" w:rsidRDefault="006D77CF" w:rsidP="00774A4D">
      <w:pPr>
        <w:pStyle w:val="Style15"/>
        <w:widowControl/>
        <w:tabs>
          <w:tab w:val="left" w:leader="dot" w:pos="1858"/>
        </w:tabs>
        <w:spacing w:line="240" w:lineRule="auto"/>
        <w:rPr>
          <w:rStyle w:val="FontStyle41"/>
          <w:rFonts w:ascii="Times New Roman" w:hAnsi="Times New Roman" w:cs="Times New Roman"/>
          <w:sz w:val="24"/>
          <w:szCs w:val="24"/>
          <w:lang w:val="bg-BG" w:eastAsia="bg-BG"/>
        </w:rPr>
      </w:pPr>
    </w:p>
    <w:p w:rsidR="009963AE" w:rsidRPr="009963AE" w:rsidRDefault="008A0E96" w:rsidP="00774A4D">
      <w:pPr>
        <w:pStyle w:val="Style15"/>
        <w:widowControl/>
        <w:tabs>
          <w:tab w:val="left" w:leader="dot" w:pos="1858"/>
        </w:tabs>
        <w:spacing w:line="240" w:lineRule="auto"/>
        <w:rPr>
          <w:rStyle w:val="FontStyle41"/>
          <w:rFonts w:ascii="Times New Roman" w:hAnsi="Times New Roman" w:cs="Times New Roman"/>
          <w:sz w:val="24"/>
          <w:szCs w:val="24"/>
          <w:lang w:val="bg-BG" w:eastAsia="bg-BG"/>
        </w:rPr>
      </w:pPr>
      <w:r w:rsidRPr="008A0E96">
        <w:rPr>
          <w:rStyle w:val="FontStyle41"/>
          <w:rFonts w:ascii="Times New Roman" w:hAnsi="Times New Roman" w:cs="Times New Roman"/>
          <w:b/>
          <w:sz w:val="24"/>
          <w:szCs w:val="24"/>
          <w:lang w:val="bg-BG" w:eastAsia="bg-BG"/>
        </w:rPr>
        <w:t>6.</w:t>
      </w:r>
      <w:r>
        <w:rPr>
          <w:rStyle w:val="FontStyle41"/>
          <w:rFonts w:ascii="Times New Roman" w:hAnsi="Times New Roman" w:cs="Times New Roman"/>
          <w:sz w:val="24"/>
          <w:szCs w:val="24"/>
          <w:lang w:val="bg-BG" w:eastAsia="bg-BG"/>
        </w:rPr>
        <w:t xml:space="preserve"> </w:t>
      </w:r>
      <w:r w:rsidR="00174109">
        <w:rPr>
          <w:rStyle w:val="FontStyle41"/>
          <w:rFonts w:ascii="Times New Roman" w:hAnsi="Times New Roman" w:cs="Times New Roman"/>
          <w:sz w:val="24"/>
          <w:szCs w:val="24"/>
          <w:lang w:val="bg-BG" w:eastAsia="bg-BG"/>
        </w:rPr>
        <w:t xml:space="preserve">Природният газ </w:t>
      </w:r>
      <w:r w:rsidR="009963AE" w:rsidRPr="009963AE">
        <w:rPr>
          <w:rStyle w:val="FontStyle41"/>
          <w:rFonts w:ascii="Times New Roman" w:hAnsi="Times New Roman" w:cs="Times New Roman"/>
          <w:sz w:val="24"/>
          <w:szCs w:val="24"/>
          <w:lang w:val="bg-BG" w:eastAsia="bg-BG"/>
        </w:rPr>
        <w:t>се освобождава при спазване на следните условия:</w:t>
      </w:r>
    </w:p>
    <w:p w:rsidR="009963AE" w:rsidRPr="009963AE" w:rsidRDefault="00174109" w:rsidP="00774A4D">
      <w:pPr>
        <w:pStyle w:val="Style15"/>
        <w:widowControl/>
        <w:tabs>
          <w:tab w:val="left" w:leader="dot" w:pos="1858"/>
        </w:tabs>
        <w:spacing w:line="240" w:lineRule="auto"/>
        <w:rPr>
          <w:rStyle w:val="FontStyle41"/>
          <w:rFonts w:ascii="Times New Roman" w:hAnsi="Times New Roman" w:cs="Times New Roman"/>
          <w:sz w:val="24"/>
          <w:szCs w:val="24"/>
          <w:lang w:val="bg-BG" w:eastAsia="bg-BG"/>
        </w:rPr>
      </w:pPr>
      <w:r w:rsidRPr="00667A45">
        <w:rPr>
          <w:rStyle w:val="FontStyle41"/>
          <w:rFonts w:ascii="Times New Roman" w:hAnsi="Times New Roman" w:cs="Times New Roman"/>
          <w:b/>
          <w:sz w:val="24"/>
          <w:szCs w:val="24"/>
          <w:lang w:val="bg-BG" w:eastAsia="bg-BG"/>
        </w:rPr>
        <w:t>6.</w:t>
      </w:r>
      <w:r w:rsidR="009963AE" w:rsidRPr="00667A45">
        <w:rPr>
          <w:rStyle w:val="FontStyle41"/>
          <w:rFonts w:ascii="Times New Roman" w:hAnsi="Times New Roman" w:cs="Times New Roman"/>
          <w:b/>
          <w:sz w:val="24"/>
          <w:szCs w:val="24"/>
          <w:lang w:val="bg-BG" w:eastAsia="bg-BG"/>
        </w:rPr>
        <w:t>1.</w:t>
      </w:r>
      <w:r w:rsidR="009963AE" w:rsidRPr="009963AE">
        <w:rPr>
          <w:rStyle w:val="FontStyle41"/>
          <w:rFonts w:ascii="Times New Roman" w:hAnsi="Times New Roman" w:cs="Times New Roman"/>
          <w:sz w:val="24"/>
          <w:szCs w:val="24"/>
          <w:lang w:val="bg-BG" w:eastAsia="bg-BG"/>
        </w:rPr>
        <w:t xml:space="preserve"> провеждане до два търга за освобождаване на количествата с цел гарантиране сигурността на доставките за страната, като количествата са предназначени за крайни снабдители или клиенти, присъединени към газопреносната система на Република България;</w:t>
      </w:r>
    </w:p>
    <w:p w:rsidR="009963AE" w:rsidRPr="009963AE" w:rsidRDefault="00174109" w:rsidP="00774A4D">
      <w:pPr>
        <w:pStyle w:val="Style15"/>
        <w:widowControl/>
        <w:tabs>
          <w:tab w:val="left" w:leader="dot" w:pos="1858"/>
        </w:tabs>
        <w:spacing w:line="240" w:lineRule="auto"/>
        <w:rPr>
          <w:rStyle w:val="FontStyle41"/>
          <w:rFonts w:ascii="Times New Roman" w:hAnsi="Times New Roman" w:cs="Times New Roman"/>
          <w:sz w:val="24"/>
          <w:szCs w:val="24"/>
          <w:lang w:val="bg-BG" w:eastAsia="bg-BG"/>
        </w:rPr>
      </w:pPr>
      <w:r w:rsidRPr="00667A45">
        <w:rPr>
          <w:rStyle w:val="FontStyle41"/>
          <w:rFonts w:ascii="Times New Roman" w:hAnsi="Times New Roman" w:cs="Times New Roman"/>
          <w:b/>
          <w:sz w:val="24"/>
          <w:szCs w:val="24"/>
          <w:lang w:val="bg-BG" w:eastAsia="bg-BG"/>
        </w:rPr>
        <w:lastRenderedPageBreak/>
        <w:t>6.</w:t>
      </w:r>
      <w:r w:rsidR="009963AE" w:rsidRPr="00667A45">
        <w:rPr>
          <w:rStyle w:val="FontStyle41"/>
          <w:rFonts w:ascii="Times New Roman" w:hAnsi="Times New Roman" w:cs="Times New Roman"/>
          <w:b/>
          <w:sz w:val="24"/>
          <w:szCs w:val="24"/>
          <w:lang w:val="bg-BG" w:eastAsia="bg-BG"/>
        </w:rPr>
        <w:t>2.</w:t>
      </w:r>
      <w:r w:rsidR="009963AE" w:rsidRPr="009963AE">
        <w:rPr>
          <w:rStyle w:val="FontStyle41"/>
          <w:rFonts w:ascii="Times New Roman" w:hAnsi="Times New Roman" w:cs="Times New Roman"/>
          <w:sz w:val="24"/>
          <w:szCs w:val="24"/>
          <w:lang w:val="bg-BG" w:eastAsia="bg-BG"/>
        </w:rPr>
        <w:t xml:space="preserve"> при определяне на началната цена на търга се включват всички разходи за осигуряването на природния газ до </w:t>
      </w:r>
      <w:r w:rsidR="00B143BD">
        <w:rPr>
          <w:rStyle w:val="FontStyle41"/>
          <w:rFonts w:ascii="Times New Roman" w:hAnsi="Times New Roman" w:cs="Times New Roman"/>
          <w:sz w:val="24"/>
          <w:szCs w:val="24"/>
          <w:lang w:val="bg-BG" w:eastAsia="bg-BG"/>
        </w:rPr>
        <w:t>ВТТ</w:t>
      </w:r>
      <w:r w:rsidR="009963AE" w:rsidRPr="009963AE">
        <w:rPr>
          <w:rStyle w:val="FontStyle41"/>
          <w:rFonts w:ascii="Times New Roman" w:hAnsi="Times New Roman" w:cs="Times New Roman"/>
          <w:sz w:val="24"/>
          <w:szCs w:val="24"/>
          <w:lang w:val="bg-BG" w:eastAsia="bg-BG"/>
        </w:rPr>
        <w:t>;</w:t>
      </w:r>
    </w:p>
    <w:p w:rsidR="009963AE" w:rsidRPr="009963AE" w:rsidRDefault="00174109" w:rsidP="00774A4D">
      <w:pPr>
        <w:pStyle w:val="Style15"/>
        <w:widowControl/>
        <w:tabs>
          <w:tab w:val="left" w:leader="dot" w:pos="1858"/>
        </w:tabs>
        <w:spacing w:line="240" w:lineRule="auto"/>
        <w:rPr>
          <w:rStyle w:val="FontStyle41"/>
          <w:rFonts w:ascii="Times New Roman" w:hAnsi="Times New Roman" w:cs="Times New Roman"/>
          <w:sz w:val="24"/>
          <w:szCs w:val="24"/>
          <w:lang w:val="bg-BG" w:eastAsia="bg-BG"/>
        </w:rPr>
      </w:pPr>
      <w:r w:rsidRPr="00667A45">
        <w:rPr>
          <w:rStyle w:val="FontStyle41"/>
          <w:rFonts w:ascii="Times New Roman" w:hAnsi="Times New Roman" w:cs="Times New Roman"/>
          <w:b/>
          <w:sz w:val="24"/>
          <w:szCs w:val="24"/>
          <w:lang w:val="bg-BG" w:eastAsia="bg-BG"/>
        </w:rPr>
        <w:t>6.</w:t>
      </w:r>
      <w:r w:rsidR="009963AE" w:rsidRPr="00667A45">
        <w:rPr>
          <w:rStyle w:val="FontStyle41"/>
          <w:rFonts w:ascii="Times New Roman" w:hAnsi="Times New Roman" w:cs="Times New Roman"/>
          <w:b/>
          <w:sz w:val="24"/>
          <w:szCs w:val="24"/>
          <w:lang w:val="bg-BG" w:eastAsia="bg-BG"/>
        </w:rPr>
        <w:t>3.</w:t>
      </w:r>
      <w:r w:rsidR="009963AE" w:rsidRPr="009963AE">
        <w:rPr>
          <w:rStyle w:val="FontStyle41"/>
          <w:rFonts w:ascii="Times New Roman" w:hAnsi="Times New Roman" w:cs="Times New Roman"/>
          <w:sz w:val="24"/>
          <w:szCs w:val="24"/>
          <w:lang w:val="bg-BG" w:eastAsia="bg-BG"/>
        </w:rPr>
        <w:t xml:space="preserve"> освободените количества се закупуват от крайни снабдители или клиенти, присъединени към газопреносната система на Република България, директно или чрез търговец на природен газ.</w:t>
      </w:r>
    </w:p>
    <w:p w:rsidR="002B64C0" w:rsidRDefault="00174109" w:rsidP="00774A4D">
      <w:pPr>
        <w:pStyle w:val="Style15"/>
        <w:widowControl/>
        <w:tabs>
          <w:tab w:val="left" w:leader="dot" w:pos="1858"/>
        </w:tabs>
        <w:spacing w:line="240" w:lineRule="auto"/>
        <w:rPr>
          <w:rStyle w:val="FontStyle41"/>
          <w:rFonts w:ascii="Times New Roman" w:hAnsi="Times New Roman" w:cs="Times New Roman"/>
          <w:sz w:val="24"/>
          <w:szCs w:val="24"/>
          <w:lang w:val="bg-BG" w:eastAsia="bg-BG"/>
        </w:rPr>
      </w:pPr>
      <w:r w:rsidRPr="00667A45">
        <w:rPr>
          <w:rStyle w:val="FontStyle41"/>
          <w:rFonts w:ascii="Times New Roman" w:hAnsi="Times New Roman" w:cs="Times New Roman"/>
          <w:b/>
          <w:sz w:val="24"/>
          <w:szCs w:val="24"/>
          <w:lang w:val="bg-BG" w:eastAsia="bg-BG"/>
        </w:rPr>
        <w:t>6.4.</w:t>
      </w:r>
      <w:r>
        <w:rPr>
          <w:rStyle w:val="FontStyle41"/>
          <w:rFonts w:ascii="Times New Roman" w:hAnsi="Times New Roman" w:cs="Times New Roman"/>
          <w:sz w:val="24"/>
          <w:szCs w:val="24"/>
          <w:lang w:val="bg-BG" w:eastAsia="bg-BG"/>
        </w:rPr>
        <w:t xml:space="preserve"> з</w:t>
      </w:r>
      <w:r w:rsidR="009963AE" w:rsidRPr="009963AE">
        <w:rPr>
          <w:rStyle w:val="FontStyle41"/>
          <w:rFonts w:ascii="Times New Roman" w:hAnsi="Times New Roman" w:cs="Times New Roman"/>
          <w:sz w:val="24"/>
          <w:szCs w:val="24"/>
          <w:lang w:val="bg-BG" w:eastAsia="bg-BG"/>
        </w:rPr>
        <w:t xml:space="preserve">а освободените и незакупени количества </w:t>
      </w:r>
      <w:r>
        <w:rPr>
          <w:rStyle w:val="FontStyle41"/>
          <w:rFonts w:ascii="Times New Roman" w:hAnsi="Times New Roman" w:cs="Times New Roman"/>
          <w:sz w:val="24"/>
          <w:szCs w:val="24"/>
          <w:lang w:val="bg-BG" w:eastAsia="bg-BG"/>
        </w:rPr>
        <w:t xml:space="preserve">в първите два търга </w:t>
      </w:r>
      <w:r w:rsidR="009963AE" w:rsidRPr="009963AE">
        <w:rPr>
          <w:rStyle w:val="FontStyle41"/>
          <w:rFonts w:ascii="Times New Roman" w:hAnsi="Times New Roman" w:cs="Times New Roman"/>
          <w:sz w:val="24"/>
          <w:szCs w:val="24"/>
          <w:lang w:val="bg-BG" w:eastAsia="bg-BG"/>
        </w:rPr>
        <w:t xml:space="preserve">се провеждат </w:t>
      </w:r>
      <w:proofErr w:type="spellStart"/>
      <w:r w:rsidR="009963AE" w:rsidRPr="009963AE">
        <w:rPr>
          <w:rStyle w:val="FontStyle41"/>
          <w:rFonts w:ascii="Times New Roman" w:hAnsi="Times New Roman" w:cs="Times New Roman"/>
          <w:sz w:val="24"/>
          <w:szCs w:val="24"/>
          <w:lang w:val="bg-BG" w:eastAsia="bg-BG"/>
        </w:rPr>
        <w:t>последващ</w:t>
      </w:r>
      <w:r>
        <w:rPr>
          <w:rStyle w:val="FontStyle41"/>
          <w:rFonts w:ascii="Times New Roman" w:hAnsi="Times New Roman" w:cs="Times New Roman"/>
          <w:sz w:val="24"/>
          <w:szCs w:val="24"/>
          <w:lang w:val="bg-BG" w:eastAsia="bg-BG"/>
        </w:rPr>
        <w:t>и</w:t>
      </w:r>
      <w:proofErr w:type="spellEnd"/>
      <w:r>
        <w:rPr>
          <w:rStyle w:val="FontStyle41"/>
          <w:rFonts w:ascii="Times New Roman" w:hAnsi="Times New Roman" w:cs="Times New Roman"/>
          <w:sz w:val="24"/>
          <w:szCs w:val="24"/>
          <w:lang w:val="bg-BG" w:eastAsia="bg-BG"/>
        </w:rPr>
        <w:t xml:space="preserve"> търгове с покачване на цената; тези к</w:t>
      </w:r>
      <w:r w:rsidR="009963AE" w:rsidRPr="009963AE">
        <w:rPr>
          <w:rStyle w:val="FontStyle41"/>
          <w:rFonts w:ascii="Times New Roman" w:hAnsi="Times New Roman" w:cs="Times New Roman"/>
          <w:sz w:val="24"/>
          <w:szCs w:val="24"/>
          <w:lang w:val="bg-BG" w:eastAsia="bg-BG"/>
        </w:rPr>
        <w:t xml:space="preserve">оличества са предназначени за клиенти във и/или извън страната. </w:t>
      </w:r>
    </w:p>
    <w:p w:rsidR="009963AE" w:rsidRPr="009963AE" w:rsidRDefault="00174109" w:rsidP="00774A4D">
      <w:pPr>
        <w:pStyle w:val="Style15"/>
        <w:widowControl/>
        <w:tabs>
          <w:tab w:val="left" w:leader="dot" w:pos="1858"/>
        </w:tabs>
        <w:spacing w:line="240" w:lineRule="auto"/>
        <w:rPr>
          <w:rStyle w:val="FontStyle41"/>
          <w:rFonts w:ascii="Times New Roman" w:hAnsi="Times New Roman" w:cs="Times New Roman"/>
          <w:sz w:val="24"/>
          <w:szCs w:val="24"/>
          <w:lang w:val="bg-BG" w:eastAsia="bg-BG"/>
        </w:rPr>
      </w:pPr>
      <w:r w:rsidRPr="00667A45">
        <w:rPr>
          <w:rStyle w:val="FontStyle41"/>
          <w:rFonts w:ascii="Times New Roman" w:hAnsi="Times New Roman" w:cs="Times New Roman"/>
          <w:b/>
          <w:sz w:val="24"/>
          <w:szCs w:val="24"/>
          <w:lang w:val="bg-BG" w:eastAsia="bg-BG"/>
        </w:rPr>
        <w:t>6.5.</w:t>
      </w:r>
      <w:r>
        <w:rPr>
          <w:rStyle w:val="FontStyle41"/>
          <w:rFonts w:ascii="Times New Roman" w:hAnsi="Times New Roman" w:cs="Times New Roman"/>
          <w:sz w:val="24"/>
          <w:szCs w:val="24"/>
          <w:lang w:val="bg-BG" w:eastAsia="bg-BG"/>
        </w:rPr>
        <w:t xml:space="preserve"> о</w:t>
      </w:r>
      <w:r w:rsidR="009963AE" w:rsidRPr="009963AE">
        <w:rPr>
          <w:rStyle w:val="FontStyle41"/>
          <w:rFonts w:ascii="Times New Roman" w:hAnsi="Times New Roman" w:cs="Times New Roman"/>
          <w:sz w:val="24"/>
          <w:szCs w:val="24"/>
          <w:lang w:val="bg-BG" w:eastAsia="bg-BG"/>
        </w:rPr>
        <w:t>бщественият доставчик се разпорежда с неизкупените след последния проведен търг количества.</w:t>
      </w:r>
    </w:p>
    <w:p w:rsidR="009963AE" w:rsidRPr="009963AE" w:rsidRDefault="00174109" w:rsidP="00774A4D">
      <w:pPr>
        <w:pStyle w:val="Style15"/>
        <w:widowControl/>
        <w:tabs>
          <w:tab w:val="left" w:leader="dot" w:pos="1858"/>
        </w:tabs>
        <w:spacing w:line="240" w:lineRule="auto"/>
        <w:rPr>
          <w:rStyle w:val="FontStyle41"/>
          <w:rFonts w:ascii="Times New Roman" w:hAnsi="Times New Roman" w:cs="Times New Roman"/>
          <w:sz w:val="24"/>
          <w:szCs w:val="24"/>
          <w:lang w:val="bg-BG" w:eastAsia="bg-BG"/>
        </w:rPr>
      </w:pPr>
      <w:r w:rsidRPr="00667A45">
        <w:rPr>
          <w:rStyle w:val="FontStyle41"/>
          <w:rFonts w:ascii="Times New Roman" w:hAnsi="Times New Roman" w:cs="Times New Roman"/>
          <w:b/>
          <w:sz w:val="24"/>
          <w:szCs w:val="24"/>
          <w:lang w:val="bg-BG" w:eastAsia="bg-BG"/>
        </w:rPr>
        <w:t>6.</w:t>
      </w:r>
      <w:proofErr w:type="spellStart"/>
      <w:r w:rsidRPr="00667A45">
        <w:rPr>
          <w:rStyle w:val="FontStyle41"/>
          <w:rFonts w:ascii="Times New Roman" w:hAnsi="Times New Roman" w:cs="Times New Roman"/>
          <w:b/>
          <w:sz w:val="24"/>
          <w:szCs w:val="24"/>
          <w:lang w:val="bg-BG" w:eastAsia="bg-BG"/>
        </w:rPr>
        <w:t>6</w:t>
      </w:r>
      <w:proofErr w:type="spellEnd"/>
      <w:r w:rsidRPr="00667A45">
        <w:rPr>
          <w:rStyle w:val="FontStyle41"/>
          <w:rFonts w:ascii="Times New Roman" w:hAnsi="Times New Roman" w:cs="Times New Roman"/>
          <w:b/>
          <w:sz w:val="24"/>
          <w:szCs w:val="24"/>
          <w:lang w:val="bg-BG" w:eastAsia="bg-BG"/>
        </w:rPr>
        <w:t>.</w:t>
      </w:r>
      <w:r>
        <w:rPr>
          <w:rStyle w:val="FontStyle41"/>
          <w:rFonts w:ascii="Times New Roman" w:hAnsi="Times New Roman" w:cs="Times New Roman"/>
          <w:sz w:val="24"/>
          <w:szCs w:val="24"/>
          <w:lang w:val="bg-BG" w:eastAsia="bg-BG"/>
        </w:rPr>
        <w:t xml:space="preserve"> в</w:t>
      </w:r>
      <w:r w:rsidR="009963AE" w:rsidRPr="009963AE">
        <w:rPr>
          <w:rStyle w:val="FontStyle41"/>
          <w:rFonts w:ascii="Times New Roman" w:hAnsi="Times New Roman" w:cs="Times New Roman"/>
          <w:sz w:val="24"/>
          <w:szCs w:val="24"/>
          <w:lang w:val="bg-BG" w:eastAsia="bg-BG"/>
        </w:rPr>
        <w:t xml:space="preserve"> търговете не може да участват свързани с обществения доста</w:t>
      </w:r>
      <w:r>
        <w:rPr>
          <w:rStyle w:val="FontStyle41"/>
          <w:rFonts w:ascii="Times New Roman" w:hAnsi="Times New Roman" w:cs="Times New Roman"/>
          <w:sz w:val="24"/>
          <w:szCs w:val="24"/>
          <w:lang w:val="bg-BG" w:eastAsia="bg-BG"/>
        </w:rPr>
        <w:t>вчик лица по смисъла на § 1 от Д</w:t>
      </w:r>
      <w:r w:rsidR="009963AE" w:rsidRPr="009963AE">
        <w:rPr>
          <w:rStyle w:val="FontStyle41"/>
          <w:rFonts w:ascii="Times New Roman" w:hAnsi="Times New Roman" w:cs="Times New Roman"/>
          <w:sz w:val="24"/>
          <w:szCs w:val="24"/>
          <w:lang w:val="bg-BG" w:eastAsia="bg-BG"/>
        </w:rPr>
        <w:t>опълнителните разпоредби на Търговския закон.</w:t>
      </w:r>
    </w:p>
    <w:p w:rsidR="00E9350B" w:rsidRDefault="00E9350B" w:rsidP="00774A4D">
      <w:pPr>
        <w:pStyle w:val="Style15"/>
        <w:widowControl/>
        <w:tabs>
          <w:tab w:val="left" w:leader="dot" w:pos="1858"/>
        </w:tabs>
        <w:spacing w:line="240" w:lineRule="auto"/>
        <w:jc w:val="left"/>
        <w:rPr>
          <w:rStyle w:val="FontStyle41"/>
          <w:rFonts w:ascii="Times New Roman" w:hAnsi="Times New Roman" w:cs="Times New Roman"/>
          <w:sz w:val="24"/>
          <w:szCs w:val="24"/>
          <w:lang w:val="bg-BG" w:eastAsia="bg-BG"/>
        </w:rPr>
      </w:pPr>
    </w:p>
    <w:p w:rsidR="00FA1088" w:rsidRDefault="009D55C0" w:rsidP="00774A4D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 w:eastAsia="bg-BG"/>
        </w:rPr>
      </w:pPr>
      <w:r w:rsidRPr="009D55C0">
        <w:rPr>
          <w:rFonts w:ascii="Times New Roman" w:hAnsi="Times New Roman"/>
          <w:b/>
          <w:lang w:val="bg-BG" w:eastAsia="bg-BG"/>
        </w:rPr>
        <w:t>7.</w:t>
      </w:r>
      <w:r>
        <w:rPr>
          <w:rFonts w:ascii="Times New Roman" w:hAnsi="Times New Roman"/>
          <w:lang w:val="bg-BG" w:eastAsia="bg-BG"/>
        </w:rPr>
        <w:t xml:space="preserve"> </w:t>
      </w:r>
      <w:r w:rsidR="00FA1088" w:rsidRPr="00FA1088">
        <w:rPr>
          <w:rFonts w:ascii="Times New Roman" w:hAnsi="Times New Roman"/>
          <w:lang w:val="bg-BG" w:eastAsia="bg-BG"/>
        </w:rPr>
        <w:t xml:space="preserve">Продуктите се предлагат на платформата на „Газов </w:t>
      </w:r>
      <w:proofErr w:type="spellStart"/>
      <w:r w:rsidR="00FA1088" w:rsidRPr="00FA1088">
        <w:rPr>
          <w:rFonts w:ascii="Times New Roman" w:hAnsi="Times New Roman"/>
          <w:lang w:val="bg-BG" w:eastAsia="bg-BG"/>
        </w:rPr>
        <w:t>Хъб</w:t>
      </w:r>
      <w:proofErr w:type="spellEnd"/>
      <w:r w:rsidR="00FA1088" w:rsidRPr="00FA1088">
        <w:rPr>
          <w:rFonts w:ascii="Times New Roman" w:hAnsi="Times New Roman"/>
          <w:lang w:val="bg-BG" w:eastAsia="bg-BG"/>
        </w:rPr>
        <w:t xml:space="preserve"> Балкан“ ЕАД чрез тръжна система, на пазарен сегмент за реализиране на </w:t>
      </w:r>
      <w:r w:rsidR="00B143BD">
        <w:rPr>
          <w:rFonts w:ascii="Times New Roman" w:hAnsi="Times New Roman"/>
          <w:lang w:val="bg-BG" w:eastAsia="bg-BG"/>
        </w:rPr>
        <w:t>п</w:t>
      </w:r>
      <w:r w:rsidR="00FA1088" w:rsidRPr="00FA1088">
        <w:rPr>
          <w:rFonts w:ascii="Times New Roman" w:hAnsi="Times New Roman"/>
          <w:lang w:val="bg-BG" w:eastAsia="bg-BG"/>
        </w:rPr>
        <w:t xml:space="preserve">рограма за освобождаване на </w:t>
      </w:r>
      <w:r w:rsidR="00FA1088">
        <w:rPr>
          <w:rFonts w:ascii="Times New Roman" w:hAnsi="Times New Roman"/>
          <w:lang w:val="bg-BG" w:eastAsia="bg-BG"/>
        </w:rPr>
        <w:t xml:space="preserve">природен </w:t>
      </w:r>
      <w:r w:rsidR="00FA1088" w:rsidRPr="00FA1088">
        <w:rPr>
          <w:rFonts w:ascii="Times New Roman" w:hAnsi="Times New Roman"/>
          <w:lang w:val="bg-BG" w:eastAsia="bg-BG"/>
        </w:rPr>
        <w:t>газ</w:t>
      </w:r>
      <w:r w:rsidR="00894D71">
        <w:rPr>
          <w:rFonts w:ascii="Times New Roman" w:hAnsi="Times New Roman"/>
          <w:lang w:val="bg-BG" w:eastAsia="bg-BG"/>
        </w:rPr>
        <w:t xml:space="preserve"> (</w:t>
      </w:r>
      <w:r w:rsidR="00894D71" w:rsidRPr="00894D71">
        <w:rPr>
          <w:rFonts w:ascii="Times New Roman" w:hAnsi="Times New Roman"/>
          <w:lang w:val="bg-BG" w:eastAsia="bg-BG"/>
        </w:rPr>
        <w:t>GRP</w:t>
      </w:r>
      <w:r w:rsidR="00894D71">
        <w:rPr>
          <w:rFonts w:ascii="Times New Roman" w:hAnsi="Times New Roman"/>
          <w:lang w:val="bg-BG" w:eastAsia="bg-BG"/>
        </w:rPr>
        <w:t xml:space="preserve"> сегмент)</w:t>
      </w:r>
      <w:r w:rsidR="00FA1088" w:rsidRPr="00FA1088">
        <w:rPr>
          <w:rFonts w:ascii="Times New Roman" w:hAnsi="Times New Roman"/>
          <w:lang w:val="bg-BG" w:eastAsia="bg-BG"/>
        </w:rPr>
        <w:t xml:space="preserve">. </w:t>
      </w:r>
    </w:p>
    <w:p w:rsidR="00FA1088" w:rsidRDefault="009D55C0" w:rsidP="00774A4D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 w:eastAsia="bg-BG"/>
        </w:rPr>
      </w:pPr>
      <w:r w:rsidRPr="00667A45">
        <w:rPr>
          <w:rFonts w:ascii="Times New Roman" w:hAnsi="Times New Roman"/>
          <w:b/>
          <w:lang w:val="bg-BG" w:eastAsia="bg-BG"/>
        </w:rPr>
        <w:t>7.1.</w:t>
      </w:r>
      <w:r>
        <w:rPr>
          <w:rFonts w:ascii="Times New Roman" w:hAnsi="Times New Roman"/>
          <w:lang w:val="bg-BG" w:eastAsia="bg-BG"/>
        </w:rPr>
        <w:t xml:space="preserve"> </w:t>
      </w:r>
      <w:r w:rsidR="00904652">
        <w:rPr>
          <w:rFonts w:ascii="Times New Roman" w:hAnsi="Times New Roman"/>
          <w:lang w:val="bg-BG" w:eastAsia="bg-BG"/>
        </w:rPr>
        <w:t>З</w:t>
      </w:r>
      <w:r w:rsidR="00904652" w:rsidRPr="00FA1088">
        <w:rPr>
          <w:rFonts w:ascii="Times New Roman" w:hAnsi="Times New Roman"/>
          <w:lang w:val="bg-BG" w:eastAsia="bg-BG"/>
        </w:rPr>
        <w:t xml:space="preserve">а провеждането на търговете </w:t>
      </w:r>
      <w:r w:rsidR="00904652">
        <w:rPr>
          <w:rFonts w:ascii="Times New Roman" w:hAnsi="Times New Roman"/>
          <w:lang w:val="bg-BG" w:eastAsia="bg-BG"/>
        </w:rPr>
        <w:t>се</w:t>
      </w:r>
      <w:r w:rsidR="00904652" w:rsidRPr="00FA1088">
        <w:rPr>
          <w:rFonts w:ascii="Times New Roman" w:hAnsi="Times New Roman"/>
          <w:lang w:val="bg-BG" w:eastAsia="bg-BG"/>
        </w:rPr>
        <w:t xml:space="preserve"> използва електронна среда, част от платформа</w:t>
      </w:r>
      <w:r w:rsidR="00904652">
        <w:rPr>
          <w:rFonts w:ascii="Times New Roman" w:hAnsi="Times New Roman"/>
          <w:lang w:val="bg-BG" w:eastAsia="bg-BG"/>
        </w:rPr>
        <w:t>та</w:t>
      </w:r>
      <w:r w:rsidR="00904652" w:rsidRPr="00FA1088">
        <w:rPr>
          <w:rFonts w:ascii="Times New Roman" w:hAnsi="Times New Roman"/>
          <w:lang w:val="bg-BG" w:eastAsia="bg-BG"/>
        </w:rPr>
        <w:t xml:space="preserve"> за търговия</w:t>
      </w:r>
      <w:r w:rsidR="00904652">
        <w:rPr>
          <w:rFonts w:ascii="Times New Roman" w:hAnsi="Times New Roman"/>
          <w:lang w:val="bg-BG" w:eastAsia="bg-BG"/>
        </w:rPr>
        <w:t xml:space="preserve"> на „Газов </w:t>
      </w:r>
      <w:proofErr w:type="spellStart"/>
      <w:r w:rsidR="00904652">
        <w:rPr>
          <w:rFonts w:ascii="Times New Roman" w:hAnsi="Times New Roman"/>
          <w:lang w:val="bg-BG" w:eastAsia="bg-BG"/>
        </w:rPr>
        <w:t>Хъб</w:t>
      </w:r>
      <w:proofErr w:type="spellEnd"/>
      <w:r w:rsidR="00904652">
        <w:rPr>
          <w:rFonts w:ascii="Times New Roman" w:hAnsi="Times New Roman"/>
          <w:lang w:val="bg-BG" w:eastAsia="bg-BG"/>
        </w:rPr>
        <w:t xml:space="preserve"> Балкан“ ЕАД</w:t>
      </w:r>
      <w:r w:rsidR="00904652" w:rsidRPr="00FA1088">
        <w:rPr>
          <w:rFonts w:ascii="Times New Roman" w:hAnsi="Times New Roman"/>
          <w:lang w:val="bg-BG" w:eastAsia="bg-BG"/>
        </w:rPr>
        <w:t>.</w:t>
      </w:r>
      <w:r w:rsidR="00904652">
        <w:rPr>
          <w:rFonts w:ascii="Times New Roman" w:hAnsi="Times New Roman"/>
          <w:lang w:val="bg-BG" w:eastAsia="bg-BG"/>
        </w:rPr>
        <w:t xml:space="preserve"> </w:t>
      </w:r>
      <w:r w:rsidR="00FA1088" w:rsidRPr="00FA1088">
        <w:rPr>
          <w:rFonts w:ascii="Times New Roman" w:hAnsi="Times New Roman"/>
          <w:lang w:val="bg-BG" w:eastAsia="bg-BG"/>
        </w:rPr>
        <w:t xml:space="preserve">Търговете се извършват посредством </w:t>
      </w:r>
      <w:r w:rsidR="00894D71" w:rsidRPr="00894D71">
        <w:rPr>
          <w:rFonts w:ascii="Times New Roman" w:hAnsi="Times New Roman"/>
          <w:lang w:val="bg-BG" w:eastAsia="bg-BG"/>
        </w:rPr>
        <w:t>GRP сегмент</w:t>
      </w:r>
      <w:bookmarkStart w:id="1" w:name="_Hlk12633629"/>
      <w:r w:rsidR="00FA1088" w:rsidRPr="00FA1088">
        <w:rPr>
          <w:rFonts w:ascii="Times New Roman" w:hAnsi="Times New Roman"/>
          <w:lang w:val="bg-BG" w:eastAsia="bg-BG"/>
        </w:rPr>
        <w:t xml:space="preserve"> на платформата</w:t>
      </w:r>
      <w:r w:rsidR="00F81B22">
        <w:rPr>
          <w:rFonts w:ascii="Times New Roman" w:hAnsi="Times New Roman"/>
          <w:lang w:val="bg-BG" w:eastAsia="bg-BG"/>
        </w:rPr>
        <w:t>, който</w:t>
      </w:r>
      <w:r w:rsidR="00FA1088" w:rsidRPr="00FA1088">
        <w:rPr>
          <w:rFonts w:ascii="Times New Roman" w:hAnsi="Times New Roman"/>
          <w:lang w:val="bg-BG" w:eastAsia="bg-BG"/>
        </w:rPr>
        <w:t xml:space="preserve"> e уеб-базирано софтуерно решение на „Газов </w:t>
      </w:r>
      <w:proofErr w:type="spellStart"/>
      <w:r w:rsidR="00FA1088" w:rsidRPr="00FA1088">
        <w:rPr>
          <w:rFonts w:ascii="Times New Roman" w:hAnsi="Times New Roman"/>
          <w:lang w:val="bg-BG" w:eastAsia="bg-BG"/>
        </w:rPr>
        <w:t>Хъб</w:t>
      </w:r>
      <w:proofErr w:type="spellEnd"/>
      <w:r w:rsidR="00FA1088" w:rsidRPr="00FA1088">
        <w:rPr>
          <w:rFonts w:ascii="Times New Roman" w:hAnsi="Times New Roman"/>
          <w:lang w:val="bg-BG" w:eastAsia="bg-BG"/>
        </w:rPr>
        <w:t xml:space="preserve"> Балкан“ ЕАД за целите на </w:t>
      </w:r>
      <w:r w:rsidR="00894D71">
        <w:rPr>
          <w:rFonts w:ascii="Times New Roman" w:hAnsi="Times New Roman"/>
          <w:lang w:val="bg-BG" w:eastAsia="bg-BG"/>
        </w:rPr>
        <w:t>п</w:t>
      </w:r>
      <w:r w:rsidR="00FA1088" w:rsidRPr="00FA1088">
        <w:rPr>
          <w:rFonts w:ascii="Times New Roman" w:hAnsi="Times New Roman"/>
          <w:lang w:val="bg-BG" w:eastAsia="bg-BG"/>
        </w:rPr>
        <w:t xml:space="preserve">рограмата за освобождаване на </w:t>
      </w:r>
      <w:r w:rsidR="002B6ED3">
        <w:rPr>
          <w:rFonts w:ascii="Times New Roman" w:hAnsi="Times New Roman"/>
          <w:lang w:val="bg-BG" w:eastAsia="bg-BG"/>
        </w:rPr>
        <w:t xml:space="preserve">природен </w:t>
      </w:r>
      <w:r w:rsidR="00FA1088" w:rsidRPr="00FA1088">
        <w:rPr>
          <w:rFonts w:ascii="Times New Roman" w:hAnsi="Times New Roman"/>
          <w:lang w:val="bg-BG" w:eastAsia="bg-BG"/>
        </w:rPr>
        <w:t>газ.</w:t>
      </w:r>
      <w:r w:rsidR="00894D71">
        <w:rPr>
          <w:rFonts w:ascii="Times New Roman" w:hAnsi="Times New Roman"/>
          <w:lang w:val="bg-BG" w:eastAsia="bg-BG"/>
        </w:rPr>
        <w:t xml:space="preserve"> </w:t>
      </w:r>
      <w:r w:rsidR="00C20F31" w:rsidRPr="00C20F31">
        <w:rPr>
          <w:rFonts w:ascii="Times New Roman" w:hAnsi="Times New Roman"/>
          <w:lang w:val="bg-BG" w:eastAsia="bg-BG"/>
        </w:rPr>
        <w:t xml:space="preserve">Платформата осигурява цялата необходима информация за провеждането на търговете и актуализация на информацията за тях, както и резултати от търговете по </w:t>
      </w:r>
      <w:r w:rsidR="001E7ABA">
        <w:rPr>
          <w:rFonts w:ascii="Times New Roman" w:hAnsi="Times New Roman"/>
          <w:lang w:val="bg-BG" w:eastAsia="bg-BG"/>
        </w:rPr>
        <w:t xml:space="preserve">електронна поща </w:t>
      </w:r>
      <w:r w:rsidR="00C20F31" w:rsidRPr="00C20F31">
        <w:rPr>
          <w:rFonts w:ascii="Times New Roman" w:hAnsi="Times New Roman"/>
          <w:lang w:val="bg-BG" w:eastAsia="bg-BG"/>
        </w:rPr>
        <w:t>на клиентите, взели участие в тях.</w:t>
      </w:r>
    </w:p>
    <w:p w:rsidR="00FA1088" w:rsidRDefault="007752DC" w:rsidP="00774A4D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 w:eastAsia="bg-BG"/>
        </w:rPr>
      </w:pPr>
      <w:r w:rsidRPr="00667A45">
        <w:rPr>
          <w:rFonts w:ascii="Times New Roman" w:hAnsi="Times New Roman"/>
          <w:b/>
          <w:lang w:val="bg-BG" w:eastAsia="bg-BG"/>
        </w:rPr>
        <w:t>7.2.</w:t>
      </w:r>
      <w:r>
        <w:rPr>
          <w:rFonts w:ascii="Times New Roman" w:hAnsi="Times New Roman"/>
          <w:lang w:val="bg-BG" w:eastAsia="bg-BG"/>
        </w:rPr>
        <w:t xml:space="preserve"> </w:t>
      </w:r>
      <w:r w:rsidR="00FA1088" w:rsidRPr="00FA1088">
        <w:rPr>
          <w:rFonts w:ascii="Times New Roman" w:hAnsi="Times New Roman"/>
          <w:lang w:val="bg-BG" w:eastAsia="bg-BG"/>
        </w:rPr>
        <w:t xml:space="preserve">Разходите за разработването и техническата поддръжка на GRP сегмента на търговската платформа са за сметка на „Газов </w:t>
      </w:r>
      <w:proofErr w:type="spellStart"/>
      <w:r w:rsidR="00FA1088" w:rsidRPr="00FA1088">
        <w:rPr>
          <w:rFonts w:ascii="Times New Roman" w:hAnsi="Times New Roman"/>
          <w:lang w:val="bg-BG" w:eastAsia="bg-BG"/>
        </w:rPr>
        <w:t>Хъб</w:t>
      </w:r>
      <w:proofErr w:type="spellEnd"/>
      <w:r w:rsidR="00FA1088" w:rsidRPr="00FA1088">
        <w:rPr>
          <w:rFonts w:ascii="Times New Roman" w:hAnsi="Times New Roman"/>
          <w:lang w:val="bg-BG" w:eastAsia="bg-BG"/>
        </w:rPr>
        <w:t xml:space="preserve"> Балкан“ ЕАД</w:t>
      </w:r>
      <w:bookmarkEnd w:id="1"/>
      <w:r w:rsidR="00FA1088" w:rsidRPr="00FA1088">
        <w:rPr>
          <w:rFonts w:ascii="Times New Roman" w:hAnsi="Times New Roman"/>
          <w:lang w:val="bg-BG" w:eastAsia="bg-BG"/>
        </w:rPr>
        <w:t>.</w:t>
      </w:r>
    </w:p>
    <w:p w:rsidR="005B13A9" w:rsidRPr="00FA1088" w:rsidRDefault="005B13A9" w:rsidP="00774A4D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 w:eastAsia="bg-BG"/>
        </w:rPr>
      </w:pPr>
      <w:r w:rsidRPr="005B13A9">
        <w:rPr>
          <w:rFonts w:ascii="Times New Roman" w:hAnsi="Times New Roman"/>
          <w:b/>
          <w:lang w:val="bg-BG" w:eastAsia="bg-BG"/>
        </w:rPr>
        <w:t>7.3.</w:t>
      </w:r>
      <w:r w:rsidRPr="005B13A9">
        <w:rPr>
          <w:rFonts w:ascii="Times New Roman" w:hAnsi="Times New Roman"/>
          <w:lang w:val="bg-BG" w:eastAsia="bg-BG"/>
        </w:rPr>
        <w:t xml:space="preserve"> GRP сегмента на платформата на „Газов </w:t>
      </w:r>
      <w:proofErr w:type="spellStart"/>
      <w:r w:rsidRPr="005B13A9">
        <w:rPr>
          <w:rFonts w:ascii="Times New Roman" w:hAnsi="Times New Roman"/>
          <w:lang w:val="bg-BG" w:eastAsia="bg-BG"/>
        </w:rPr>
        <w:t>Хъб</w:t>
      </w:r>
      <w:proofErr w:type="spellEnd"/>
      <w:r w:rsidRPr="005B13A9">
        <w:rPr>
          <w:rFonts w:ascii="Times New Roman" w:hAnsi="Times New Roman"/>
          <w:lang w:val="bg-BG" w:eastAsia="bg-BG"/>
        </w:rPr>
        <w:t xml:space="preserve"> Балкан“ ЕАД не предлага в търговете продукти, представляващи финансови инструменти и деривати по смисъла на Д</w:t>
      </w:r>
      <w:proofErr w:type="spellStart"/>
      <w:r w:rsidRPr="005B13A9">
        <w:rPr>
          <w:rFonts w:ascii="Times New Roman" w:hAnsi="Times New Roman"/>
          <w:color w:val="000000"/>
        </w:rPr>
        <w:t>иректива</w:t>
      </w:r>
      <w:proofErr w:type="spellEnd"/>
      <w:r w:rsidRPr="005B13A9">
        <w:rPr>
          <w:rFonts w:ascii="Times New Roman" w:hAnsi="Times New Roman"/>
          <w:color w:val="000000"/>
        </w:rPr>
        <w:t xml:space="preserve"> 2014/65/</w:t>
      </w:r>
      <w:r w:rsidRPr="005B13A9">
        <w:rPr>
          <w:rFonts w:ascii="Times New Roman" w:hAnsi="Times New Roman"/>
          <w:color w:val="000000"/>
          <w:lang w:val="bg-BG"/>
        </w:rPr>
        <w:t>ЕС</w:t>
      </w:r>
      <w:r>
        <w:rPr>
          <w:rFonts w:ascii="Times New Roman" w:hAnsi="Times New Roman"/>
          <w:color w:val="000000"/>
        </w:rPr>
        <w:t xml:space="preserve"> </w:t>
      </w:r>
      <w:proofErr w:type="spellStart"/>
      <w:r w:rsidRPr="005B13A9">
        <w:rPr>
          <w:rFonts w:ascii="Times New Roman" w:hAnsi="Times New Roman"/>
          <w:color w:val="000000"/>
        </w:rPr>
        <w:t>от</w:t>
      </w:r>
      <w:proofErr w:type="spellEnd"/>
      <w:r w:rsidRPr="005B13A9">
        <w:rPr>
          <w:rFonts w:ascii="Times New Roman" w:hAnsi="Times New Roman"/>
          <w:color w:val="000000"/>
        </w:rPr>
        <w:t xml:space="preserve"> 15 </w:t>
      </w:r>
      <w:proofErr w:type="spellStart"/>
      <w:r w:rsidRPr="005B13A9">
        <w:rPr>
          <w:rFonts w:ascii="Times New Roman" w:hAnsi="Times New Roman"/>
          <w:color w:val="000000"/>
        </w:rPr>
        <w:t>май</w:t>
      </w:r>
      <w:proofErr w:type="spellEnd"/>
      <w:r w:rsidRPr="005B13A9">
        <w:rPr>
          <w:rFonts w:ascii="Times New Roman" w:hAnsi="Times New Roman"/>
          <w:color w:val="000000"/>
        </w:rPr>
        <w:t xml:space="preserve"> 2014 </w:t>
      </w:r>
      <w:proofErr w:type="spellStart"/>
      <w:r w:rsidRPr="005B13A9">
        <w:rPr>
          <w:rFonts w:ascii="Times New Roman" w:hAnsi="Times New Roman"/>
          <w:color w:val="000000"/>
        </w:rPr>
        <w:t>година</w:t>
      </w:r>
      <w:proofErr w:type="spellEnd"/>
      <w:r>
        <w:rPr>
          <w:rFonts w:ascii="Times New Roman" w:hAnsi="Times New Roman"/>
          <w:color w:val="000000"/>
          <w:lang w:val="bg-BG"/>
        </w:rPr>
        <w:t xml:space="preserve"> </w:t>
      </w:r>
      <w:proofErr w:type="spellStart"/>
      <w:r w:rsidRPr="005B13A9">
        <w:rPr>
          <w:rFonts w:ascii="Times New Roman" w:hAnsi="Times New Roman"/>
          <w:color w:val="000000"/>
        </w:rPr>
        <w:t>относно</w:t>
      </w:r>
      <w:proofErr w:type="spellEnd"/>
      <w:r w:rsidRPr="005B13A9">
        <w:rPr>
          <w:rFonts w:ascii="Times New Roman" w:hAnsi="Times New Roman"/>
          <w:color w:val="000000"/>
        </w:rPr>
        <w:t xml:space="preserve"> </w:t>
      </w:r>
      <w:proofErr w:type="spellStart"/>
      <w:r w:rsidRPr="005B13A9">
        <w:rPr>
          <w:rFonts w:ascii="Times New Roman" w:hAnsi="Times New Roman"/>
          <w:color w:val="000000"/>
        </w:rPr>
        <w:t>пазарите</w:t>
      </w:r>
      <w:proofErr w:type="spellEnd"/>
      <w:r w:rsidRPr="005B13A9">
        <w:rPr>
          <w:rFonts w:ascii="Times New Roman" w:hAnsi="Times New Roman"/>
          <w:color w:val="000000"/>
        </w:rPr>
        <w:t xml:space="preserve"> </w:t>
      </w:r>
      <w:proofErr w:type="spellStart"/>
      <w:r w:rsidRPr="005B13A9">
        <w:rPr>
          <w:rFonts w:ascii="Times New Roman" w:hAnsi="Times New Roman"/>
          <w:color w:val="000000"/>
        </w:rPr>
        <w:t>на</w:t>
      </w:r>
      <w:proofErr w:type="spellEnd"/>
      <w:r w:rsidRPr="005B13A9">
        <w:rPr>
          <w:rFonts w:ascii="Times New Roman" w:hAnsi="Times New Roman"/>
          <w:color w:val="000000"/>
        </w:rPr>
        <w:t xml:space="preserve"> </w:t>
      </w:r>
      <w:proofErr w:type="spellStart"/>
      <w:r w:rsidRPr="005B13A9">
        <w:rPr>
          <w:rFonts w:ascii="Times New Roman" w:hAnsi="Times New Roman"/>
          <w:color w:val="000000"/>
        </w:rPr>
        <w:t>финансови</w:t>
      </w:r>
      <w:proofErr w:type="spellEnd"/>
      <w:r w:rsidRPr="005B13A9">
        <w:rPr>
          <w:rFonts w:ascii="Times New Roman" w:hAnsi="Times New Roman"/>
          <w:color w:val="000000"/>
        </w:rPr>
        <w:t xml:space="preserve"> </w:t>
      </w:r>
      <w:proofErr w:type="spellStart"/>
      <w:r w:rsidRPr="005B13A9">
        <w:rPr>
          <w:rFonts w:ascii="Times New Roman" w:hAnsi="Times New Roman"/>
          <w:color w:val="000000"/>
        </w:rPr>
        <w:t>инструменти</w:t>
      </w:r>
      <w:proofErr w:type="spellEnd"/>
      <w:r w:rsidRPr="005B13A9">
        <w:rPr>
          <w:rFonts w:ascii="Times New Roman" w:hAnsi="Times New Roman"/>
          <w:color w:val="000000"/>
        </w:rPr>
        <w:t xml:space="preserve"> и </w:t>
      </w:r>
      <w:proofErr w:type="spellStart"/>
      <w:r w:rsidRPr="005B13A9">
        <w:rPr>
          <w:rFonts w:ascii="Times New Roman" w:hAnsi="Times New Roman"/>
          <w:color w:val="000000"/>
        </w:rPr>
        <w:t>за</w:t>
      </w:r>
      <w:proofErr w:type="spellEnd"/>
      <w:r w:rsidRPr="005B13A9">
        <w:rPr>
          <w:rFonts w:ascii="Times New Roman" w:hAnsi="Times New Roman"/>
          <w:color w:val="000000"/>
        </w:rPr>
        <w:t xml:space="preserve"> </w:t>
      </w:r>
      <w:proofErr w:type="spellStart"/>
      <w:r w:rsidRPr="005B13A9">
        <w:rPr>
          <w:rFonts w:ascii="Times New Roman" w:hAnsi="Times New Roman"/>
          <w:color w:val="000000"/>
        </w:rPr>
        <w:t>изменение</w:t>
      </w:r>
      <w:proofErr w:type="spellEnd"/>
      <w:r w:rsidRPr="005B13A9">
        <w:rPr>
          <w:rFonts w:ascii="Times New Roman" w:hAnsi="Times New Roman"/>
          <w:color w:val="000000"/>
        </w:rPr>
        <w:t xml:space="preserve"> </w:t>
      </w:r>
      <w:proofErr w:type="spellStart"/>
      <w:r w:rsidRPr="005B13A9">
        <w:rPr>
          <w:rFonts w:ascii="Times New Roman" w:hAnsi="Times New Roman"/>
          <w:color w:val="000000"/>
        </w:rPr>
        <w:t>на</w:t>
      </w:r>
      <w:proofErr w:type="spellEnd"/>
      <w:r w:rsidRPr="005B13A9">
        <w:rPr>
          <w:rFonts w:ascii="Times New Roman" w:hAnsi="Times New Roman"/>
          <w:color w:val="000000"/>
        </w:rPr>
        <w:t xml:space="preserve"> </w:t>
      </w:r>
      <w:proofErr w:type="spellStart"/>
      <w:r w:rsidRPr="005B13A9">
        <w:rPr>
          <w:rFonts w:ascii="Times New Roman" w:hAnsi="Times New Roman"/>
          <w:color w:val="000000"/>
        </w:rPr>
        <w:t>Директива</w:t>
      </w:r>
      <w:proofErr w:type="spellEnd"/>
      <w:r w:rsidRPr="005B13A9">
        <w:rPr>
          <w:rFonts w:ascii="Times New Roman" w:hAnsi="Times New Roman"/>
          <w:color w:val="000000"/>
        </w:rPr>
        <w:t xml:space="preserve"> 2002/92/ЕО и </w:t>
      </w:r>
      <w:proofErr w:type="spellStart"/>
      <w:r w:rsidRPr="005B13A9">
        <w:rPr>
          <w:rFonts w:ascii="Times New Roman" w:hAnsi="Times New Roman"/>
          <w:color w:val="000000"/>
        </w:rPr>
        <w:t>на</w:t>
      </w:r>
      <w:proofErr w:type="spellEnd"/>
      <w:r w:rsidRPr="005B13A9">
        <w:rPr>
          <w:rFonts w:ascii="Times New Roman" w:hAnsi="Times New Roman"/>
          <w:color w:val="000000"/>
        </w:rPr>
        <w:t xml:space="preserve"> </w:t>
      </w:r>
      <w:proofErr w:type="spellStart"/>
      <w:r w:rsidRPr="005B13A9">
        <w:rPr>
          <w:rFonts w:ascii="Times New Roman" w:hAnsi="Times New Roman"/>
          <w:color w:val="000000"/>
        </w:rPr>
        <w:t>Директива</w:t>
      </w:r>
      <w:proofErr w:type="spellEnd"/>
      <w:r w:rsidRPr="005B13A9">
        <w:rPr>
          <w:rFonts w:ascii="Times New Roman" w:hAnsi="Times New Roman"/>
          <w:color w:val="000000"/>
        </w:rPr>
        <w:t xml:space="preserve"> 2011/61/ЕС</w:t>
      </w:r>
      <w:r>
        <w:rPr>
          <w:rFonts w:ascii="Times New Roman" w:hAnsi="Times New Roman"/>
          <w:color w:val="000000"/>
          <w:lang w:val="bg-BG"/>
        </w:rPr>
        <w:t>.</w:t>
      </w:r>
    </w:p>
    <w:p w:rsidR="00FA1088" w:rsidRDefault="00FA1088" w:rsidP="00774A4D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 w:eastAsia="bg-BG"/>
        </w:rPr>
      </w:pPr>
    </w:p>
    <w:p w:rsidR="00FA1088" w:rsidRPr="00FA1088" w:rsidRDefault="00667A45" w:rsidP="00774A4D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 w:eastAsia="bg-BG"/>
        </w:rPr>
      </w:pPr>
      <w:r>
        <w:rPr>
          <w:rFonts w:ascii="Times New Roman" w:hAnsi="Times New Roman"/>
          <w:b/>
          <w:lang w:val="bg-BG"/>
        </w:rPr>
        <w:t>8</w:t>
      </w:r>
      <w:r w:rsidR="00F81B22" w:rsidRPr="00667A45">
        <w:rPr>
          <w:rFonts w:ascii="Times New Roman" w:hAnsi="Times New Roman"/>
          <w:b/>
          <w:lang w:val="bg-BG"/>
        </w:rPr>
        <w:t>.</w:t>
      </w:r>
      <w:r w:rsidR="00F81B22">
        <w:rPr>
          <w:rFonts w:ascii="Times New Roman" w:hAnsi="Times New Roman"/>
          <w:lang w:val="bg-BG"/>
        </w:rPr>
        <w:t xml:space="preserve"> </w:t>
      </w:r>
      <w:r w:rsidR="006D77CF">
        <w:rPr>
          <w:rFonts w:ascii="Times New Roman" w:hAnsi="Times New Roman"/>
          <w:lang w:val="bg-BG"/>
        </w:rPr>
        <w:t>Т</w:t>
      </w:r>
      <w:r w:rsidR="006D77CF" w:rsidRPr="00FA1088">
        <w:rPr>
          <w:rFonts w:ascii="Times New Roman" w:hAnsi="Times New Roman"/>
          <w:lang w:val="bg-BG" w:eastAsia="bg-BG"/>
        </w:rPr>
        <w:t xml:space="preserve">ъргове </w:t>
      </w:r>
      <w:r w:rsidR="006D77CF" w:rsidRPr="00667A45">
        <w:rPr>
          <w:rFonts w:ascii="Times New Roman" w:hAnsi="Times New Roman"/>
          <w:lang w:val="bg-BG" w:eastAsia="bg-BG"/>
        </w:rPr>
        <w:t>з</w:t>
      </w:r>
      <w:r w:rsidR="00FA1088" w:rsidRPr="00667A45">
        <w:rPr>
          <w:rFonts w:ascii="Times New Roman" w:hAnsi="Times New Roman"/>
          <w:lang w:val="bg-BG" w:eastAsia="bg-BG"/>
        </w:rPr>
        <w:t>а 2020</w:t>
      </w:r>
      <w:r w:rsidR="00FA1088" w:rsidRPr="00FA1088">
        <w:rPr>
          <w:rFonts w:ascii="Times New Roman" w:hAnsi="Times New Roman"/>
          <w:lang w:val="bg-BG" w:eastAsia="bg-BG"/>
        </w:rPr>
        <w:t xml:space="preserve"> г. се провеждат по следната последователност:</w:t>
      </w:r>
    </w:p>
    <w:p w:rsidR="00FA1088" w:rsidRPr="00FA1088" w:rsidRDefault="00667A45" w:rsidP="00774A4D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 w:eastAsia="bg-BG"/>
        </w:rPr>
      </w:pPr>
      <w:r w:rsidRPr="00667A45">
        <w:rPr>
          <w:rFonts w:ascii="Times New Roman" w:hAnsi="Times New Roman"/>
          <w:b/>
          <w:lang w:val="bg-BG" w:eastAsia="bg-BG"/>
        </w:rPr>
        <w:t>8.</w:t>
      </w:r>
      <w:r w:rsidR="00FA1088" w:rsidRPr="00667A45">
        <w:rPr>
          <w:rFonts w:ascii="Times New Roman" w:hAnsi="Times New Roman"/>
          <w:b/>
          <w:lang w:val="bg-BG" w:eastAsia="bg-BG"/>
        </w:rPr>
        <w:t>1.</w:t>
      </w:r>
      <w:r>
        <w:rPr>
          <w:rFonts w:ascii="Times New Roman" w:hAnsi="Times New Roman"/>
          <w:lang w:val="bg-BG" w:eastAsia="bg-BG"/>
        </w:rPr>
        <w:t xml:space="preserve"> Първият понеделник </w:t>
      </w:r>
      <w:r w:rsidR="00FA1088" w:rsidRPr="00FA1088">
        <w:rPr>
          <w:rFonts w:ascii="Times New Roman" w:hAnsi="Times New Roman"/>
          <w:lang w:val="bg-BG" w:eastAsia="bg-BG"/>
        </w:rPr>
        <w:t>на месец декември от годината, предхождаща годината на физическа доставка</w:t>
      </w:r>
      <w:r>
        <w:rPr>
          <w:rFonts w:ascii="Times New Roman" w:hAnsi="Times New Roman"/>
          <w:lang w:val="bg-BG" w:eastAsia="bg-BG"/>
        </w:rPr>
        <w:t xml:space="preserve"> - </w:t>
      </w:r>
      <w:r w:rsidRPr="00667A45">
        <w:rPr>
          <w:rFonts w:ascii="Times New Roman" w:hAnsi="Times New Roman"/>
          <w:lang w:val="bg-BG" w:eastAsia="bg-BG"/>
        </w:rPr>
        <w:t>02.12.2019 г.</w:t>
      </w:r>
      <w:r w:rsidR="00FA1088" w:rsidRPr="00667A45">
        <w:rPr>
          <w:rFonts w:ascii="Times New Roman" w:hAnsi="Times New Roman"/>
          <w:lang w:val="bg-BG" w:eastAsia="bg-BG"/>
        </w:rPr>
        <w:t>:</w:t>
      </w:r>
      <w:r w:rsidR="00FA1088" w:rsidRPr="00FA1088">
        <w:rPr>
          <w:rFonts w:ascii="Times New Roman" w:hAnsi="Times New Roman"/>
          <w:lang w:val="bg-BG" w:eastAsia="bg-BG"/>
        </w:rPr>
        <w:t xml:space="preserve"> предлагане на определеното годишно количество като годишен продукт с равномерна доставка. Продуктът е предназначен за покупка от крайни снабдители или клиенти, присъединени към газопреносната система на република България, с цел гарантиране сигурността на доставките в страната;</w:t>
      </w:r>
    </w:p>
    <w:p w:rsidR="00FA1088" w:rsidRPr="00FA1088" w:rsidRDefault="00667A45" w:rsidP="00774A4D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 w:eastAsia="bg-BG"/>
        </w:rPr>
      </w:pPr>
      <w:r w:rsidRPr="00667A45">
        <w:rPr>
          <w:rFonts w:ascii="Times New Roman" w:hAnsi="Times New Roman"/>
          <w:b/>
          <w:lang w:val="bg-BG" w:eastAsia="bg-BG"/>
        </w:rPr>
        <w:t>8.</w:t>
      </w:r>
      <w:r w:rsidR="00FA1088" w:rsidRPr="00667A45">
        <w:rPr>
          <w:rFonts w:ascii="Times New Roman" w:hAnsi="Times New Roman"/>
          <w:b/>
          <w:lang w:val="bg-BG" w:eastAsia="bg-BG"/>
        </w:rPr>
        <w:t>2.</w:t>
      </w:r>
      <w:r w:rsidR="00FA1088" w:rsidRPr="00FA1088">
        <w:rPr>
          <w:rFonts w:ascii="Times New Roman" w:hAnsi="Times New Roman"/>
          <w:lang w:val="bg-BG" w:eastAsia="bg-BG"/>
        </w:rPr>
        <w:t xml:space="preserve"> Вторият понеделник на месец декември от годината, предхождаща годината на физическа доставка</w:t>
      </w:r>
      <w:r>
        <w:rPr>
          <w:rFonts w:ascii="Times New Roman" w:hAnsi="Times New Roman"/>
          <w:lang w:val="bg-BG" w:eastAsia="bg-BG"/>
        </w:rPr>
        <w:t xml:space="preserve"> - </w:t>
      </w:r>
      <w:r w:rsidRPr="00667A45">
        <w:rPr>
          <w:rFonts w:ascii="Times New Roman" w:hAnsi="Times New Roman"/>
          <w:lang w:val="bg-BG" w:eastAsia="bg-BG"/>
        </w:rPr>
        <w:t>09.12.2019 г.</w:t>
      </w:r>
      <w:r w:rsidR="00FA1088" w:rsidRPr="00667A45">
        <w:rPr>
          <w:rFonts w:ascii="Times New Roman" w:hAnsi="Times New Roman"/>
          <w:lang w:val="bg-BG" w:eastAsia="bg-BG"/>
        </w:rPr>
        <w:t>:</w:t>
      </w:r>
      <w:r w:rsidR="00FA1088" w:rsidRPr="00FA1088">
        <w:rPr>
          <w:rFonts w:ascii="Times New Roman" w:hAnsi="Times New Roman"/>
          <w:lang w:val="bg-BG" w:eastAsia="bg-BG"/>
        </w:rPr>
        <w:t xml:space="preserve">  предлагане на количествата, незакупени в търговете по предходната точка, разделени на равни количества, като месечни продукти с равномерна доставка. Продуктите са предназначен за покупка от крайни снабдители или клиенти, присъединени</w:t>
      </w:r>
      <w:r>
        <w:rPr>
          <w:rFonts w:ascii="Times New Roman" w:hAnsi="Times New Roman"/>
          <w:lang w:val="bg-BG" w:eastAsia="bg-BG"/>
        </w:rPr>
        <w:t xml:space="preserve"> към газопреносната система на Р</w:t>
      </w:r>
      <w:r w:rsidR="00FA1088" w:rsidRPr="00FA1088">
        <w:rPr>
          <w:rFonts w:ascii="Times New Roman" w:hAnsi="Times New Roman"/>
          <w:lang w:val="bg-BG" w:eastAsia="bg-BG"/>
        </w:rPr>
        <w:t>епублика България, с цел гарантиране сигурността на доставките в страната;</w:t>
      </w:r>
    </w:p>
    <w:p w:rsidR="00FA1088" w:rsidRPr="00FA1088" w:rsidRDefault="00667A45" w:rsidP="00774A4D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 w:eastAsia="bg-BG"/>
        </w:rPr>
      </w:pPr>
      <w:r w:rsidRPr="00667A45">
        <w:rPr>
          <w:rFonts w:ascii="Times New Roman" w:hAnsi="Times New Roman"/>
          <w:b/>
          <w:lang w:val="bg-BG" w:eastAsia="bg-BG"/>
        </w:rPr>
        <w:t>8.</w:t>
      </w:r>
      <w:r w:rsidR="00FA1088" w:rsidRPr="00667A45">
        <w:rPr>
          <w:rFonts w:ascii="Times New Roman" w:hAnsi="Times New Roman"/>
          <w:b/>
          <w:lang w:val="bg-BG" w:eastAsia="bg-BG"/>
        </w:rPr>
        <w:t>3.</w:t>
      </w:r>
      <w:r w:rsidR="00FA1088" w:rsidRPr="00FA1088">
        <w:rPr>
          <w:rFonts w:ascii="Times New Roman" w:hAnsi="Times New Roman"/>
          <w:lang w:val="bg-BG" w:eastAsia="bg-BG"/>
        </w:rPr>
        <w:t xml:space="preserve"> Третият понеделник на месец декември от годината, предхождаща годината на физическа доставка</w:t>
      </w:r>
      <w:r>
        <w:rPr>
          <w:rFonts w:ascii="Times New Roman" w:hAnsi="Times New Roman"/>
          <w:lang w:val="bg-BG" w:eastAsia="bg-BG"/>
        </w:rPr>
        <w:t xml:space="preserve"> - </w:t>
      </w:r>
      <w:r w:rsidRPr="00667A45">
        <w:rPr>
          <w:rFonts w:ascii="Times New Roman" w:hAnsi="Times New Roman"/>
          <w:lang w:val="bg-BG" w:eastAsia="bg-BG"/>
        </w:rPr>
        <w:t>16.12.2019 г.</w:t>
      </w:r>
      <w:r w:rsidR="00FA1088" w:rsidRPr="00667A45">
        <w:rPr>
          <w:rFonts w:ascii="Times New Roman" w:hAnsi="Times New Roman"/>
          <w:lang w:val="bg-BG" w:eastAsia="bg-BG"/>
        </w:rPr>
        <w:t>:</w:t>
      </w:r>
      <w:r w:rsidR="00FA1088" w:rsidRPr="00FA1088">
        <w:rPr>
          <w:rFonts w:ascii="Times New Roman" w:hAnsi="Times New Roman"/>
          <w:lang w:val="bg-BG" w:eastAsia="bg-BG"/>
        </w:rPr>
        <w:t xml:space="preserve"> предлагане на количествата, незакупени в търговете по предходната точка, като годишен продукт с равномерна доставка. Продуктът е предназначен за покупка от клиенти в и/или извън страната;</w:t>
      </w:r>
    </w:p>
    <w:p w:rsidR="00FA1088" w:rsidRPr="00FA1088" w:rsidRDefault="00667A45" w:rsidP="00774A4D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 w:eastAsia="bg-BG"/>
        </w:rPr>
      </w:pPr>
      <w:r w:rsidRPr="00667A45">
        <w:rPr>
          <w:rFonts w:ascii="Times New Roman" w:hAnsi="Times New Roman"/>
          <w:b/>
          <w:lang w:val="bg-BG" w:eastAsia="bg-BG"/>
        </w:rPr>
        <w:t>8.</w:t>
      </w:r>
      <w:r w:rsidR="00FA1088" w:rsidRPr="00667A45">
        <w:rPr>
          <w:rFonts w:ascii="Times New Roman" w:hAnsi="Times New Roman"/>
          <w:b/>
          <w:lang w:val="bg-BG" w:eastAsia="bg-BG"/>
        </w:rPr>
        <w:t>4.</w:t>
      </w:r>
      <w:r w:rsidR="00FA1088" w:rsidRPr="00FA1088">
        <w:rPr>
          <w:rFonts w:ascii="Times New Roman" w:hAnsi="Times New Roman"/>
          <w:lang w:val="bg-BG" w:eastAsia="bg-BG"/>
        </w:rPr>
        <w:t xml:space="preserve"> Четвъртият понеделник</w:t>
      </w:r>
      <w:r w:rsidR="002772E5">
        <w:rPr>
          <w:rFonts w:ascii="Times New Roman" w:hAnsi="Times New Roman"/>
          <w:lang w:val="bg-BG" w:eastAsia="bg-BG"/>
        </w:rPr>
        <w:t xml:space="preserve"> </w:t>
      </w:r>
      <w:r w:rsidR="00FA1088" w:rsidRPr="00FA1088">
        <w:rPr>
          <w:rFonts w:ascii="Times New Roman" w:hAnsi="Times New Roman"/>
          <w:lang w:val="bg-BG" w:eastAsia="bg-BG"/>
        </w:rPr>
        <w:t>на месец декември от годината, предхождаща годината на физическа доставка</w:t>
      </w:r>
      <w:r>
        <w:rPr>
          <w:rFonts w:ascii="Times New Roman" w:hAnsi="Times New Roman"/>
          <w:lang w:val="bg-BG" w:eastAsia="bg-BG"/>
        </w:rPr>
        <w:t xml:space="preserve"> - </w:t>
      </w:r>
      <w:r w:rsidRPr="00667A45">
        <w:rPr>
          <w:rFonts w:ascii="Times New Roman" w:hAnsi="Times New Roman"/>
          <w:lang w:val="bg-BG" w:eastAsia="bg-BG"/>
        </w:rPr>
        <w:t>23.12.2019 г.</w:t>
      </w:r>
      <w:r w:rsidR="00FA1088" w:rsidRPr="00667A45">
        <w:rPr>
          <w:rFonts w:ascii="Times New Roman" w:hAnsi="Times New Roman"/>
          <w:lang w:val="bg-BG" w:eastAsia="bg-BG"/>
        </w:rPr>
        <w:t>:</w:t>
      </w:r>
      <w:r w:rsidR="00FA1088" w:rsidRPr="00FA1088">
        <w:rPr>
          <w:rFonts w:ascii="Times New Roman" w:hAnsi="Times New Roman"/>
          <w:lang w:val="bg-BG" w:eastAsia="bg-BG"/>
        </w:rPr>
        <w:t xml:space="preserve"> предлагане на количествата, незакупени в търговете по предходната точка, разделени на равни количества, като месечни продукти с равномерна доставка. Продуктите са предназначени за покупка от клиенти в и/или извън страната.</w:t>
      </w:r>
    </w:p>
    <w:p w:rsidR="005D7BBB" w:rsidRDefault="005D7BBB" w:rsidP="00774A4D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 w:eastAsia="bg-BG"/>
        </w:rPr>
      </w:pPr>
    </w:p>
    <w:p w:rsidR="000E1D5D" w:rsidRPr="00FA1088" w:rsidRDefault="00667A45" w:rsidP="00774A4D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 w:eastAsia="bg-BG"/>
        </w:rPr>
      </w:pPr>
      <w:r w:rsidRPr="00667A45">
        <w:rPr>
          <w:rFonts w:ascii="Times New Roman" w:hAnsi="Times New Roman"/>
          <w:b/>
          <w:lang w:val="bg-BG" w:eastAsia="bg-BG"/>
        </w:rPr>
        <w:lastRenderedPageBreak/>
        <w:t>9</w:t>
      </w:r>
      <w:r w:rsidR="00F81B22" w:rsidRPr="00667A45">
        <w:rPr>
          <w:rFonts w:ascii="Times New Roman" w:hAnsi="Times New Roman"/>
          <w:b/>
          <w:lang w:val="bg-BG" w:eastAsia="bg-BG"/>
        </w:rPr>
        <w:t>.</w:t>
      </w:r>
      <w:r w:rsidR="00F81B22" w:rsidRPr="00F81B22">
        <w:rPr>
          <w:rFonts w:ascii="Times New Roman" w:hAnsi="Times New Roman"/>
          <w:lang w:val="bg-BG" w:eastAsia="bg-BG"/>
        </w:rPr>
        <w:t xml:space="preserve"> </w:t>
      </w:r>
      <w:r w:rsidR="000E1D5D" w:rsidRPr="00F81B22">
        <w:rPr>
          <w:rFonts w:ascii="Times New Roman" w:hAnsi="Times New Roman"/>
          <w:lang w:val="bg-BG" w:eastAsia="bg-BG"/>
        </w:rPr>
        <w:t xml:space="preserve">Максималното количество, което може да бъде закупено от един участник и свързани с него лица е 60 </w:t>
      </w:r>
      <w:proofErr w:type="spellStart"/>
      <w:r w:rsidR="000E1D5D" w:rsidRPr="00F81B22">
        <w:rPr>
          <w:rFonts w:ascii="Times New Roman" w:hAnsi="Times New Roman"/>
          <w:lang w:val="bg-BG" w:eastAsia="bg-BG"/>
        </w:rPr>
        <w:t>лота</w:t>
      </w:r>
      <w:proofErr w:type="spellEnd"/>
      <w:r w:rsidR="000E1D5D" w:rsidRPr="00F81B22">
        <w:rPr>
          <w:rFonts w:ascii="Times New Roman" w:hAnsi="Times New Roman"/>
          <w:lang w:val="bg-BG" w:eastAsia="bg-BG"/>
        </w:rPr>
        <w:t xml:space="preserve"> за 2020 г., или около 30% от общото количество за първата година на предлагане.</w:t>
      </w:r>
      <w:r w:rsidR="000E1D5D" w:rsidRPr="00FA1088">
        <w:rPr>
          <w:rFonts w:ascii="Times New Roman" w:hAnsi="Times New Roman"/>
          <w:lang w:val="bg-BG" w:eastAsia="bg-BG"/>
        </w:rPr>
        <w:t xml:space="preserve"> </w:t>
      </w:r>
    </w:p>
    <w:p w:rsidR="00FA1088" w:rsidRDefault="00FA1088" w:rsidP="00774A4D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 w:eastAsia="bg-BG"/>
        </w:rPr>
      </w:pPr>
    </w:p>
    <w:p w:rsidR="00FA1088" w:rsidRPr="00FA1088" w:rsidRDefault="00667A45" w:rsidP="00774A4D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 w:eastAsia="bg-BG"/>
        </w:rPr>
      </w:pPr>
      <w:r w:rsidRPr="00667A45">
        <w:rPr>
          <w:rFonts w:ascii="Times New Roman" w:hAnsi="Times New Roman"/>
          <w:b/>
          <w:lang w:val="bg-BG" w:eastAsia="bg-BG"/>
        </w:rPr>
        <w:t>10</w:t>
      </w:r>
      <w:r w:rsidR="00F81B22" w:rsidRPr="00667A45">
        <w:rPr>
          <w:rFonts w:ascii="Times New Roman" w:hAnsi="Times New Roman"/>
          <w:b/>
          <w:lang w:val="bg-BG" w:eastAsia="bg-BG"/>
        </w:rPr>
        <w:t>.</w:t>
      </w:r>
      <w:r w:rsidR="00FA1088" w:rsidRPr="00FA1088">
        <w:rPr>
          <w:rFonts w:ascii="Times New Roman" w:hAnsi="Times New Roman"/>
          <w:lang w:val="bg-BG" w:eastAsia="bg-BG"/>
        </w:rPr>
        <w:t xml:space="preserve"> Периодът за наддаване по всички търгове е от 10:00 до 16:00 ч. в определенит</w:t>
      </w:r>
      <w:r w:rsidR="000E1D5D">
        <w:rPr>
          <w:rFonts w:ascii="Times New Roman" w:hAnsi="Times New Roman"/>
          <w:lang w:val="bg-BG" w:eastAsia="bg-BG"/>
        </w:rPr>
        <w:t>е за провеждане на търгове дни. Т</w:t>
      </w:r>
      <w:r w:rsidR="00FA1088" w:rsidRPr="00FA1088">
        <w:rPr>
          <w:rFonts w:ascii="Times New Roman" w:hAnsi="Times New Roman"/>
          <w:lang w:val="bg-BG" w:eastAsia="bg-BG"/>
        </w:rPr>
        <w:t>ърговете се провеждат в работни дни.</w:t>
      </w:r>
    </w:p>
    <w:p w:rsidR="000E1D5D" w:rsidRDefault="000E1D5D" w:rsidP="00774A4D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 w:eastAsia="bg-BG"/>
        </w:rPr>
      </w:pPr>
    </w:p>
    <w:p w:rsidR="00FA1088" w:rsidRDefault="00667A45" w:rsidP="00774A4D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 w:eastAsia="bg-BG"/>
        </w:rPr>
      </w:pPr>
      <w:r w:rsidRPr="00667A45">
        <w:rPr>
          <w:rFonts w:ascii="Times New Roman" w:hAnsi="Times New Roman"/>
          <w:b/>
          <w:lang w:val="bg-BG" w:eastAsia="bg-BG"/>
        </w:rPr>
        <w:t>11</w:t>
      </w:r>
      <w:r w:rsidR="00F81B22" w:rsidRPr="00667A45">
        <w:rPr>
          <w:rFonts w:ascii="Times New Roman" w:hAnsi="Times New Roman"/>
          <w:b/>
          <w:lang w:val="bg-BG" w:eastAsia="bg-BG"/>
        </w:rPr>
        <w:t>.</w:t>
      </w:r>
      <w:r w:rsidR="000E1D5D" w:rsidRPr="00F81B22">
        <w:rPr>
          <w:rFonts w:ascii="Times New Roman" w:hAnsi="Times New Roman"/>
          <w:lang w:val="bg-BG" w:eastAsia="bg-BG"/>
        </w:rPr>
        <w:t xml:space="preserve"> </w:t>
      </w:r>
      <w:r w:rsidR="00FA1088" w:rsidRPr="00F81B22">
        <w:rPr>
          <w:rFonts w:ascii="Times New Roman" w:hAnsi="Times New Roman"/>
          <w:lang w:val="bg-BG" w:eastAsia="bg-BG"/>
        </w:rPr>
        <w:t xml:space="preserve">За всяка следваща година „Газов </w:t>
      </w:r>
      <w:proofErr w:type="spellStart"/>
      <w:r w:rsidR="00FA1088" w:rsidRPr="00F81B22">
        <w:rPr>
          <w:rFonts w:ascii="Times New Roman" w:hAnsi="Times New Roman"/>
          <w:lang w:val="bg-BG" w:eastAsia="bg-BG"/>
        </w:rPr>
        <w:t>Хъб</w:t>
      </w:r>
      <w:proofErr w:type="spellEnd"/>
      <w:r w:rsidR="00FA1088" w:rsidRPr="00F81B22">
        <w:rPr>
          <w:rFonts w:ascii="Times New Roman" w:hAnsi="Times New Roman"/>
          <w:lang w:val="bg-BG" w:eastAsia="bg-BG"/>
        </w:rPr>
        <w:t xml:space="preserve"> Балкан“ ЕАД</w:t>
      </w:r>
      <w:r w:rsidR="000E1D5D" w:rsidRPr="00F81B22">
        <w:rPr>
          <w:rFonts w:ascii="Times New Roman" w:hAnsi="Times New Roman"/>
          <w:lang w:val="bg-BG" w:eastAsia="bg-BG"/>
        </w:rPr>
        <w:t xml:space="preserve"> след съгласуване с обществения доставчик</w:t>
      </w:r>
      <w:r w:rsidR="00FA1088" w:rsidRPr="00F81B22">
        <w:rPr>
          <w:rFonts w:ascii="Times New Roman" w:hAnsi="Times New Roman"/>
          <w:lang w:val="bg-BG" w:eastAsia="bg-BG"/>
        </w:rPr>
        <w:t xml:space="preserve"> определя и публикува на интернет страницата си календара на търговете, както и максималния брой </w:t>
      </w:r>
      <w:proofErr w:type="spellStart"/>
      <w:r w:rsidR="00FA1088" w:rsidRPr="00F81B22">
        <w:rPr>
          <w:rFonts w:ascii="Times New Roman" w:hAnsi="Times New Roman"/>
          <w:lang w:val="bg-BG" w:eastAsia="bg-BG"/>
        </w:rPr>
        <w:t>лотове</w:t>
      </w:r>
      <w:proofErr w:type="spellEnd"/>
      <w:r w:rsidR="00FA1088" w:rsidRPr="00F81B22">
        <w:rPr>
          <w:rFonts w:ascii="Times New Roman" w:hAnsi="Times New Roman"/>
          <w:lang w:val="bg-BG" w:eastAsia="bg-BG"/>
        </w:rPr>
        <w:t>, които могат да бъдат закупени от един участник, не по-късно от</w:t>
      </w:r>
      <w:r w:rsidR="00FA1088" w:rsidRPr="00FA1088">
        <w:rPr>
          <w:rFonts w:ascii="Times New Roman" w:hAnsi="Times New Roman"/>
          <w:lang w:val="bg-BG" w:eastAsia="bg-BG"/>
        </w:rPr>
        <w:t xml:space="preserve"> един месец преди провеждането на първия търг.</w:t>
      </w:r>
    </w:p>
    <w:p w:rsidR="00E4385B" w:rsidRDefault="00E4385B" w:rsidP="00774A4D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 w:eastAsia="bg-BG"/>
        </w:rPr>
      </w:pPr>
    </w:p>
    <w:p w:rsidR="00E4385B" w:rsidRDefault="00E4385B" w:rsidP="00774A4D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b/>
          <w:lang w:val="bg-BG" w:eastAsia="bg-BG"/>
        </w:rPr>
      </w:pPr>
      <w:r w:rsidRPr="00E4385B">
        <w:rPr>
          <w:rFonts w:ascii="Times New Roman" w:hAnsi="Times New Roman"/>
          <w:b/>
          <w:lang w:eastAsia="bg-BG"/>
        </w:rPr>
        <w:t>IV</w:t>
      </w:r>
      <w:r w:rsidRPr="00E4385B">
        <w:rPr>
          <w:rFonts w:ascii="Times New Roman" w:hAnsi="Times New Roman"/>
          <w:b/>
          <w:lang w:val="bg-BG" w:eastAsia="bg-BG"/>
        </w:rPr>
        <w:t>. НАЧИН НА ОПРЕДЕЛЯНЕ НА ЦЕНАТА НА ПРИРОДНИЯ ГАЗ И НА НЕЙНАТА АКТУАЛИЗАЦИЯ</w:t>
      </w:r>
    </w:p>
    <w:p w:rsidR="00E4385B" w:rsidRDefault="00E4385B" w:rsidP="00774A4D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b/>
          <w:lang w:val="bg-BG" w:eastAsia="bg-BG"/>
        </w:rPr>
      </w:pPr>
    </w:p>
    <w:p w:rsidR="007F4D9C" w:rsidRDefault="00E4385B" w:rsidP="00105BF4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/>
        </w:rPr>
      </w:pPr>
      <w:r w:rsidRPr="009A506A">
        <w:rPr>
          <w:rFonts w:ascii="Times New Roman" w:hAnsi="Times New Roman"/>
          <w:b/>
          <w:lang w:val="bg-BG" w:eastAsia="bg-BG"/>
        </w:rPr>
        <w:t xml:space="preserve">12. </w:t>
      </w:r>
      <w:r w:rsidR="00ED03DB" w:rsidRPr="009A506A">
        <w:rPr>
          <w:rFonts w:ascii="Times New Roman" w:hAnsi="Times New Roman"/>
          <w:lang w:val="bg-BG"/>
        </w:rPr>
        <w:t>Началната цена на търговете за освобождаване</w:t>
      </w:r>
      <w:r w:rsidR="00ED03DB" w:rsidRPr="007F4D9C">
        <w:rPr>
          <w:rFonts w:ascii="Times New Roman" w:hAnsi="Times New Roman"/>
          <w:lang w:val="bg-BG"/>
        </w:rPr>
        <w:t xml:space="preserve"> се определя от обществения доставчик </w:t>
      </w:r>
      <w:r w:rsidR="000F1152" w:rsidRPr="007F4D9C">
        <w:rPr>
          <w:rFonts w:ascii="Times New Roman" w:hAnsi="Times New Roman"/>
          <w:lang w:val="bg-BG"/>
        </w:rPr>
        <w:t xml:space="preserve">и включва </w:t>
      </w:r>
      <w:proofErr w:type="spellStart"/>
      <w:r w:rsidR="00ED03DB" w:rsidRPr="007F4D9C">
        <w:rPr>
          <w:rFonts w:ascii="Times New Roman" w:hAnsi="Times New Roman"/>
          <w:lang w:val="bg-BG"/>
        </w:rPr>
        <w:t>среднопретеглена</w:t>
      </w:r>
      <w:proofErr w:type="spellEnd"/>
      <w:r w:rsidR="00ED03DB" w:rsidRPr="007F4D9C">
        <w:rPr>
          <w:rFonts w:ascii="Times New Roman" w:hAnsi="Times New Roman"/>
          <w:lang w:val="bg-BG"/>
        </w:rPr>
        <w:t xml:space="preserve"> цена </w:t>
      </w:r>
      <w:r w:rsidRPr="007F4D9C">
        <w:rPr>
          <w:rFonts w:ascii="Times New Roman" w:hAnsi="Times New Roman"/>
          <w:lang w:val="bg-BG"/>
        </w:rPr>
        <w:t xml:space="preserve">на природния газ </w:t>
      </w:r>
      <w:r w:rsidR="00ED03DB" w:rsidRPr="007F4D9C">
        <w:rPr>
          <w:rFonts w:ascii="Times New Roman" w:hAnsi="Times New Roman"/>
          <w:lang w:val="bg-BG"/>
        </w:rPr>
        <w:t>на вход</w:t>
      </w:r>
      <w:r w:rsidRPr="007F4D9C">
        <w:rPr>
          <w:rFonts w:ascii="Times New Roman" w:hAnsi="Times New Roman"/>
          <w:lang w:val="bg-BG"/>
        </w:rPr>
        <w:t>а</w:t>
      </w:r>
      <w:r w:rsidR="00ED03DB" w:rsidRPr="007F4D9C">
        <w:rPr>
          <w:rFonts w:ascii="Times New Roman" w:hAnsi="Times New Roman"/>
          <w:lang w:val="bg-BG"/>
        </w:rPr>
        <w:t xml:space="preserve"> на газопреносната система</w:t>
      </w:r>
      <w:r w:rsidR="000F1152" w:rsidRPr="007F4D9C">
        <w:rPr>
          <w:rFonts w:ascii="Times New Roman" w:hAnsi="Times New Roman"/>
          <w:lang w:val="bg-BG"/>
        </w:rPr>
        <w:t>, разходи за осигуряване на необходимия капацит</w:t>
      </w:r>
      <w:r w:rsidR="007F4D9C">
        <w:rPr>
          <w:rFonts w:ascii="Times New Roman" w:hAnsi="Times New Roman"/>
          <w:lang w:val="bg-BG"/>
        </w:rPr>
        <w:t>ет на входни точки на системата</w:t>
      </w:r>
      <w:r w:rsidR="000F1152" w:rsidRPr="007F4D9C">
        <w:rPr>
          <w:rFonts w:ascii="Times New Roman" w:hAnsi="Times New Roman"/>
          <w:lang w:val="bg-BG"/>
        </w:rPr>
        <w:t>;</w:t>
      </w:r>
      <w:r w:rsidR="00D36E2A" w:rsidRPr="007F4D9C">
        <w:rPr>
          <w:rFonts w:ascii="Times New Roman" w:hAnsi="Times New Roman"/>
          <w:lang w:val="bg-BG"/>
        </w:rPr>
        <w:t xml:space="preserve"> </w:t>
      </w:r>
      <w:r w:rsidR="004D26BD" w:rsidRPr="007F4D9C">
        <w:rPr>
          <w:rFonts w:ascii="Times New Roman" w:hAnsi="Times New Roman"/>
          <w:lang w:val="bg-BG"/>
        </w:rPr>
        <w:t xml:space="preserve">условно-постоянни разходи </w:t>
      </w:r>
      <w:r w:rsidR="00D36E2A" w:rsidRPr="007F4D9C">
        <w:rPr>
          <w:rFonts w:ascii="Times New Roman" w:hAnsi="Times New Roman"/>
          <w:lang w:val="bg-BG"/>
        </w:rPr>
        <w:t xml:space="preserve">за </w:t>
      </w:r>
      <w:r w:rsidR="002B3ECC" w:rsidRPr="007F4D9C">
        <w:rPr>
          <w:rFonts w:ascii="Times New Roman" w:hAnsi="Times New Roman"/>
          <w:lang w:val="bg-BG"/>
        </w:rPr>
        <w:t>осигуряване на природ</w:t>
      </w:r>
      <w:r w:rsidR="004D26BD" w:rsidRPr="007F4D9C">
        <w:rPr>
          <w:rFonts w:ascii="Times New Roman" w:hAnsi="Times New Roman"/>
          <w:lang w:val="bg-BG"/>
        </w:rPr>
        <w:t>ен газ по програмата за освобождаване</w:t>
      </w:r>
      <w:r w:rsidR="008F18C0" w:rsidRPr="007F4D9C">
        <w:rPr>
          <w:rFonts w:ascii="Times New Roman" w:hAnsi="Times New Roman"/>
          <w:lang w:val="bg-BG"/>
        </w:rPr>
        <w:t xml:space="preserve">; </w:t>
      </w:r>
      <w:r w:rsidR="00D36E2A" w:rsidRPr="007F4D9C">
        <w:rPr>
          <w:rFonts w:ascii="Times New Roman" w:hAnsi="Times New Roman"/>
          <w:lang w:val="bg-BG"/>
        </w:rPr>
        <w:t>разходи от наложено задължение към обществото</w:t>
      </w:r>
      <w:r w:rsidR="008F18C0" w:rsidRPr="007F4D9C">
        <w:rPr>
          <w:rFonts w:ascii="Times New Roman" w:hAnsi="Times New Roman"/>
          <w:lang w:val="bg-BG"/>
        </w:rPr>
        <w:t>.</w:t>
      </w:r>
    </w:p>
    <w:p w:rsidR="002635CD" w:rsidRPr="002635CD" w:rsidRDefault="002635CD" w:rsidP="00105BF4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b/>
          <w:lang w:val="bg-BG"/>
        </w:rPr>
      </w:pPr>
      <w:r w:rsidRPr="002635CD">
        <w:rPr>
          <w:rFonts w:ascii="Times New Roman" w:hAnsi="Times New Roman"/>
          <w:b/>
          <w:lang w:val="bg-BG"/>
        </w:rPr>
        <w:t>12.1.</w:t>
      </w:r>
      <w:r>
        <w:rPr>
          <w:rFonts w:ascii="Times New Roman" w:hAnsi="Times New Roman"/>
          <w:b/>
          <w:lang w:val="bg-BG"/>
        </w:rPr>
        <w:t xml:space="preserve"> </w:t>
      </w:r>
      <w:proofErr w:type="spellStart"/>
      <w:r>
        <w:rPr>
          <w:rFonts w:ascii="Times New Roman" w:hAnsi="Times New Roman"/>
          <w:lang w:val="bg-BG"/>
        </w:rPr>
        <w:t>С</w:t>
      </w:r>
      <w:r w:rsidRPr="007F4D9C">
        <w:rPr>
          <w:rFonts w:ascii="Times New Roman" w:hAnsi="Times New Roman"/>
          <w:lang w:val="bg-BG"/>
        </w:rPr>
        <w:t>реднопретеглена</w:t>
      </w:r>
      <w:r w:rsidR="005C1E75">
        <w:rPr>
          <w:rFonts w:ascii="Times New Roman" w:hAnsi="Times New Roman"/>
          <w:lang w:val="bg-BG"/>
        </w:rPr>
        <w:t>та</w:t>
      </w:r>
      <w:proofErr w:type="spellEnd"/>
      <w:r w:rsidRPr="007F4D9C">
        <w:rPr>
          <w:rFonts w:ascii="Times New Roman" w:hAnsi="Times New Roman"/>
          <w:lang w:val="bg-BG"/>
        </w:rPr>
        <w:t xml:space="preserve"> цена на природния газ на входа на газопреносната система</w:t>
      </w:r>
      <w:r>
        <w:rPr>
          <w:rFonts w:ascii="Times New Roman" w:hAnsi="Times New Roman"/>
          <w:lang w:val="bg-BG"/>
        </w:rPr>
        <w:t xml:space="preserve"> се изчислява при отчитане на разходите и количествата природен газ от всички източници.</w:t>
      </w:r>
      <w:r>
        <w:rPr>
          <w:rFonts w:ascii="Times New Roman" w:hAnsi="Times New Roman"/>
          <w:b/>
          <w:lang w:val="bg-BG"/>
        </w:rPr>
        <w:t xml:space="preserve"> </w:t>
      </w:r>
      <w:r w:rsidRPr="002635CD">
        <w:rPr>
          <w:rFonts w:ascii="Times New Roman" w:hAnsi="Times New Roman"/>
          <w:b/>
          <w:lang w:val="bg-BG"/>
        </w:rPr>
        <w:t xml:space="preserve"> </w:t>
      </w:r>
    </w:p>
    <w:p w:rsidR="007F4D9C" w:rsidRPr="007F4D9C" w:rsidRDefault="007F4D9C" w:rsidP="00105BF4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/>
        </w:rPr>
      </w:pPr>
      <w:r w:rsidRPr="002635CD">
        <w:rPr>
          <w:rFonts w:ascii="Times New Roman" w:hAnsi="Times New Roman"/>
          <w:b/>
          <w:lang w:val="bg-BG"/>
        </w:rPr>
        <w:t>12.</w:t>
      </w:r>
      <w:r w:rsidR="002635CD">
        <w:rPr>
          <w:rFonts w:ascii="Times New Roman" w:hAnsi="Times New Roman"/>
          <w:b/>
          <w:lang w:val="bg-BG"/>
        </w:rPr>
        <w:t>2</w:t>
      </w:r>
      <w:r w:rsidRPr="002635CD">
        <w:rPr>
          <w:rFonts w:ascii="Times New Roman" w:hAnsi="Times New Roman"/>
          <w:b/>
          <w:lang w:val="bg-BG"/>
        </w:rPr>
        <w:t>.</w:t>
      </w:r>
      <w:r>
        <w:rPr>
          <w:rFonts w:ascii="Times New Roman" w:hAnsi="Times New Roman"/>
          <w:lang w:val="bg-BG"/>
        </w:rPr>
        <w:t xml:space="preserve"> </w:t>
      </w:r>
      <w:r w:rsidR="002635CD">
        <w:rPr>
          <w:rFonts w:ascii="Times New Roman" w:hAnsi="Times New Roman"/>
          <w:lang w:val="bg-BG"/>
        </w:rPr>
        <w:t>Р</w:t>
      </w:r>
      <w:r w:rsidRPr="007F4D9C">
        <w:rPr>
          <w:rFonts w:ascii="Times New Roman" w:hAnsi="Times New Roman"/>
          <w:lang w:val="bg-BG"/>
        </w:rPr>
        <w:t>азходи</w:t>
      </w:r>
      <w:r>
        <w:rPr>
          <w:rFonts w:ascii="Times New Roman" w:hAnsi="Times New Roman"/>
          <w:lang w:val="bg-BG"/>
        </w:rPr>
        <w:t>те</w:t>
      </w:r>
      <w:r w:rsidRPr="007F4D9C">
        <w:rPr>
          <w:rFonts w:ascii="Times New Roman" w:hAnsi="Times New Roman"/>
          <w:lang w:val="bg-BG"/>
        </w:rPr>
        <w:t xml:space="preserve"> за осигуряване на необходимия капацит</w:t>
      </w:r>
      <w:r>
        <w:rPr>
          <w:rFonts w:ascii="Times New Roman" w:hAnsi="Times New Roman"/>
          <w:lang w:val="bg-BG"/>
        </w:rPr>
        <w:t xml:space="preserve">ет на входни точки на системата се </w:t>
      </w:r>
      <w:r w:rsidRPr="007F4D9C">
        <w:rPr>
          <w:rFonts w:ascii="Times New Roman" w:hAnsi="Times New Roman"/>
          <w:lang w:val="bg-BG"/>
        </w:rPr>
        <w:t>остойност</w:t>
      </w:r>
      <w:r>
        <w:rPr>
          <w:rFonts w:ascii="Times New Roman" w:hAnsi="Times New Roman"/>
          <w:lang w:val="bg-BG"/>
        </w:rPr>
        <w:t xml:space="preserve">яват </w:t>
      </w:r>
      <w:r w:rsidR="002635CD">
        <w:rPr>
          <w:rFonts w:ascii="Times New Roman" w:hAnsi="Times New Roman"/>
          <w:lang w:val="bg-BG"/>
        </w:rPr>
        <w:t>по цената з</w:t>
      </w:r>
      <w:r w:rsidRPr="007F4D9C">
        <w:rPr>
          <w:rFonts w:ascii="Times New Roman" w:hAnsi="Times New Roman"/>
          <w:lang w:val="bg-BG"/>
        </w:rPr>
        <w:t>а годишен капацитетен продукт</w:t>
      </w:r>
      <w:r w:rsidR="002635CD">
        <w:rPr>
          <w:rFonts w:ascii="Times New Roman" w:hAnsi="Times New Roman"/>
          <w:lang w:val="bg-BG"/>
        </w:rPr>
        <w:t>.</w:t>
      </w:r>
    </w:p>
    <w:p w:rsidR="007F4D9C" w:rsidRPr="007F4D9C" w:rsidRDefault="002635CD" w:rsidP="00105BF4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/>
        </w:rPr>
      </w:pPr>
      <w:r>
        <w:rPr>
          <w:rFonts w:ascii="Times New Roman" w:hAnsi="Times New Roman"/>
          <w:b/>
          <w:lang w:val="bg-BG"/>
        </w:rPr>
        <w:t>12.3</w:t>
      </w:r>
      <w:r w:rsidR="007F4D9C" w:rsidRPr="007F4D9C">
        <w:rPr>
          <w:rFonts w:ascii="Times New Roman" w:hAnsi="Times New Roman"/>
          <w:b/>
          <w:lang w:val="bg-BG"/>
        </w:rPr>
        <w:t>.</w:t>
      </w:r>
      <w:r w:rsidR="007F4D9C" w:rsidRPr="007F4D9C">
        <w:rPr>
          <w:rFonts w:ascii="Times New Roman" w:hAnsi="Times New Roman"/>
          <w:lang w:val="bg-BG"/>
        </w:rPr>
        <w:t xml:space="preserve"> </w:t>
      </w:r>
      <w:r w:rsidR="00663077" w:rsidRPr="007F4D9C">
        <w:rPr>
          <w:rFonts w:ascii="Times New Roman" w:hAnsi="Times New Roman"/>
          <w:lang w:val="bg-BG"/>
        </w:rPr>
        <w:t>Н</w:t>
      </w:r>
      <w:r w:rsidR="00566CC7" w:rsidRPr="007F4D9C">
        <w:rPr>
          <w:rFonts w:ascii="Times New Roman" w:hAnsi="Times New Roman"/>
          <w:lang w:val="bg-BG"/>
        </w:rPr>
        <w:t>ачалната цена включва частта от общ</w:t>
      </w:r>
      <w:r w:rsidR="007F4D9C" w:rsidRPr="007F4D9C">
        <w:rPr>
          <w:rFonts w:ascii="Times New Roman" w:hAnsi="Times New Roman"/>
          <w:lang w:val="bg-BG"/>
        </w:rPr>
        <w:t>ия</w:t>
      </w:r>
      <w:r w:rsidR="00566CC7" w:rsidRPr="007F4D9C">
        <w:rPr>
          <w:rFonts w:ascii="Times New Roman" w:hAnsi="Times New Roman"/>
          <w:lang w:val="bg-BG"/>
        </w:rPr>
        <w:t xml:space="preserve"> размер на условно-постоянните разходи </w:t>
      </w:r>
      <w:r w:rsidR="00663077" w:rsidRPr="007F4D9C">
        <w:rPr>
          <w:rFonts w:ascii="Times New Roman" w:hAnsi="Times New Roman"/>
          <w:lang w:val="bg-BG"/>
        </w:rPr>
        <w:t xml:space="preserve">за регулаторен период, признат </w:t>
      </w:r>
      <w:r w:rsidR="00566CC7" w:rsidRPr="007F4D9C">
        <w:rPr>
          <w:rFonts w:ascii="Times New Roman" w:hAnsi="Times New Roman"/>
          <w:lang w:val="bg-BG"/>
        </w:rPr>
        <w:t>в решение</w:t>
      </w:r>
      <w:r w:rsidR="00663077" w:rsidRPr="007F4D9C">
        <w:rPr>
          <w:rFonts w:ascii="Times New Roman" w:hAnsi="Times New Roman"/>
          <w:lang w:val="bg-BG"/>
        </w:rPr>
        <w:t xml:space="preserve"> на </w:t>
      </w:r>
      <w:r w:rsidR="00566CC7" w:rsidRPr="007F4D9C">
        <w:rPr>
          <w:rFonts w:ascii="Times New Roman" w:hAnsi="Times New Roman"/>
          <w:lang w:val="bg-BG"/>
        </w:rPr>
        <w:t>Комисията за енергийно и водно регулиране</w:t>
      </w:r>
      <w:r w:rsidR="00663077" w:rsidRPr="007F4D9C">
        <w:rPr>
          <w:rFonts w:ascii="Times New Roman" w:hAnsi="Times New Roman"/>
          <w:lang w:val="bg-BG"/>
        </w:rPr>
        <w:t xml:space="preserve"> </w:t>
      </w:r>
      <w:r w:rsidR="007F4D9C" w:rsidRPr="007F4D9C">
        <w:rPr>
          <w:rFonts w:ascii="Times New Roman" w:hAnsi="Times New Roman"/>
          <w:lang w:val="bg-BG"/>
        </w:rPr>
        <w:t xml:space="preserve">за утвърждаване на </w:t>
      </w:r>
      <w:r w:rsidR="00663077" w:rsidRPr="007F4D9C">
        <w:rPr>
          <w:rFonts w:ascii="Times New Roman" w:hAnsi="Times New Roman"/>
          <w:lang w:val="bg-BG"/>
        </w:rPr>
        <w:t>цени на „Булгаргаз“ ЕАД</w:t>
      </w:r>
      <w:r w:rsidR="00566CC7" w:rsidRPr="007F4D9C">
        <w:rPr>
          <w:rFonts w:ascii="Times New Roman" w:hAnsi="Times New Roman"/>
          <w:lang w:val="bg-BG"/>
        </w:rPr>
        <w:t>,</w:t>
      </w:r>
      <w:r w:rsidR="00663077" w:rsidRPr="007F4D9C">
        <w:rPr>
          <w:rFonts w:ascii="Times New Roman" w:hAnsi="Times New Roman"/>
          <w:lang w:val="bg-BG"/>
        </w:rPr>
        <w:t xml:space="preserve"> която част е определена пропорционално на количествата природен газ, доставяни от </w:t>
      </w:r>
      <w:r w:rsidR="007F4D9C" w:rsidRPr="007F4D9C">
        <w:rPr>
          <w:rFonts w:ascii="Times New Roman" w:hAnsi="Times New Roman"/>
          <w:lang w:val="bg-BG"/>
        </w:rPr>
        <w:t>дружеството</w:t>
      </w:r>
      <w:r w:rsidR="00663077" w:rsidRPr="007F4D9C">
        <w:rPr>
          <w:rFonts w:ascii="Times New Roman" w:hAnsi="Times New Roman"/>
          <w:lang w:val="bg-BG"/>
        </w:rPr>
        <w:t xml:space="preserve"> във връзка с обществената доставка на природен газ, програмата за освобождаване на природен газ</w:t>
      </w:r>
      <w:r w:rsidR="00DB19B6">
        <w:rPr>
          <w:rFonts w:ascii="Times New Roman" w:hAnsi="Times New Roman"/>
          <w:lang w:val="bg-BG"/>
        </w:rPr>
        <w:t xml:space="preserve">, както </w:t>
      </w:r>
      <w:r w:rsidR="00663077" w:rsidRPr="007F4D9C">
        <w:rPr>
          <w:rFonts w:ascii="Times New Roman" w:hAnsi="Times New Roman"/>
          <w:lang w:val="bg-BG"/>
        </w:rPr>
        <w:t xml:space="preserve">и </w:t>
      </w:r>
      <w:r w:rsidR="00E04185" w:rsidRPr="00970797">
        <w:rPr>
          <w:rFonts w:ascii="Times New Roman" w:hAnsi="Times New Roman"/>
          <w:lang w:val="bg-BG"/>
        </w:rPr>
        <w:t xml:space="preserve">дългосрочните </w:t>
      </w:r>
      <w:r w:rsidR="00663077" w:rsidRPr="00970797">
        <w:rPr>
          <w:rFonts w:ascii="Times New Roman" w:hAnsi="Times New Roman"/>
          <w:lang w:val="bg-BG"/>
        </w:rPr>
        <w:t>договори</w:t>
      </w:r>
      <w:r w:rsidR="00DB19B6" w:rsidRPr="00970797">
        <w:rPr>
          <w:rFonts w:ascii="Times New Roman" w:hAnsi="Times New Roman"/>
          <w:lang w:val="bg-BG"/>
        </w:rPr>
        <w:t xml:space="preserve"> и краткосрочни сделки</w:t>
      </w:r>
      <w:r w:rsidR="00E638E9" w:rsidRPr="00970797">
        <w:rPr>
          <w:rFonts w:ascii="Times New Roman" w:hAnsi="Times New Roman"/>
          <w:lang w:val="bg-BG"/>
        </w:rPr>
        <w:t xml:space="preserve"> за доставка на природен газ по свободно договорени цени</w:t>
      </w:r>
      <w:r w:rsidR="00663077" w:rsidRPr="00970797">
        <w:rPr>
          <w:rFonts w:ascii="Times New Roman" w:hAnsi="Times New Roman"/>
          <w:lang w:val="bg-BG"/>
        </w:rPr>
        <w:t>, по които е страна.</w:t>
      </w:r>
      <w:r w:rsidR="00663077" w:rsidRPr="007F4D9C">
        <w:rPr>
          <w:rFonts w:ascii="Times New Roman" w:hAnsi="Times New Roman"/>
          <w:lang w:val="bg-BG"/>
        </w:rPr>
        <w:t xml:space="preserve"> </w:t>
      </w:r>
    </w:p>
    <w:p w:rsidR="00566CC7" w:rsidRDefault="007F4D9C" w:rsidP="00105BF4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</w:rPr>
      </w:pPr>
      <w:r w:rsidRPr="007F4D9C">
        <w:rPr>
          <w:rFonts w:ascii="Times New Roman" w:hAnsi="Times New Roman"/>
          <w:b/>
          <w:lang w:val="bg-BG"/>
        </w:rPr>
        <w:t>12.</w:t>
      </w:r>
      <w:r w:rsidR="002635CD">
        <w:rPr>
          <w:rFonts w:ascii="Times New Roman" w:hAnsi="Times New Roman"/>
          <w:b/>
          <w:lang w:val="bg-BG"/>
        </w:rPr>
        <w:t>4</w:t>
      </w:r>
      <w:r w:rsidRPr="007F4D9C">
        <w:rPr>
          <w:rFonts w:ascii="Times New Roman" w:hAnsi="Times New Roman"/>
          <w:b/>
          <w:lang w:val="bg-BG"/>
        </w:rPr>
        <w:t>.</w:t>
      </w:r>
      <w:r w:rsidRPr="007F4D9C">
        <w:rPr>
          <w:rFonts w:ascii="Times New Roman" w:hAnsi="Times New Roman"/>
          <w:lang w:val="bg-BG"/>
        </w:rPr>
        <w:t xml:space="preserve"> </w:t>
      </w:r>
      <w:r w:rsidR="00663077" w:rsidRPr="007F4D9C">
        <w:rPr>
          <w:rFonts w:ascii="Times New Roman" w:hAnsi="Times New Roman"/>
          <w:lang w:val="bg-BG"/>
        </w:rPr>
        <w:t>Началната цена включва</w:t>
      </w:r>
      <w:r w:rsidRPr="007F4D9C">
        <w:rPr>
          <w:rFonts w:ascii="Times New Roman" w:hAnsi="Times New Roman"/>
          <w:lang w:val="bg-BG"/>
        </w:rPr>
        <w:t xml:space="preserve"> утвърдената в съответното решение на  Комисията за енергийно и водно регулиране за цени на „Булгаргаз“ ЕАД</w:t>
      </w:r>
      <w:r w:rsidRPr="007F4D9C">
        <w:rPr>
          <w:rFonts w:ascii="Times New Roman" w:eastAsia="Times New Roman" w:hAnsi="Times New Roman"/>
          <w:lang w:eastAsia="bg-BG"/>
        </w:rPr>
        <w:t xml:space="preserve"> </w:t>
      </w:r>
      <w:proofErr w:type="spellStart"/>
      <w:r w:rsidRPr="007F4D9C">
        <w:rPr>
          <w:rFonts w:ascii="Times New Roman" w:eastAsia="Times New Roman" w:hAnsi="Times New Roman"/>
          <w:lang w:eastAsia="bg-BG"/>
        </w:rPr>
        <w:t>компонента</w:t>
      </w:r>
      <w:proofErr w:type="spellEnd"/>
      <w:r w:rsidRPr="007F4D9C">
        <w:rPr>
          <w:rFonts w:ascii="Times New Roman" w:eastAsia="Times New Roman" w:hAnsi="Times New Roman"/>
          <w:lang w:eastAsia="bg-BG"/>
        </w:rPr>
        <w:t xml:space="preserve"> </w:t>
      </w:r>
      <w:proofErr w:type="spellStart"/>
      <w:r w:rsidRPr="007F4D9C">
        <w:rPr>
          <w:rFonts w:ascii="Times New Roman" w:eastAsia="Times New Roman" w:hAnsi="Times New Roman"/>
          <w:lang w:eastAsia="bg-BG"/>
        </w:rPr>
        <w:t>за</w:t>
      </w:r>
      <w:proofErr w:type="spellEnd"/>
      <w:r w:rsidRPr="007F4D9C">
        <w:rPr>
          <w:rFonts w:ascii="Times New Roman" w:eastAsia="Times New Roman" w:hAnsi="Times New Roman"/>
          <w:lang w:eastAsia="bg-BG"/>
        </w:rPr>
        <w:t xml:space="preserve"> </w:t>
      </w:r>
      <w:proofErr w:type="spellStart"/>
      <w:r w:rsidRPr="007F4D9C">
        <w:rPr>
          <w:rFonts w:ascii="Times New Roman" w:eastAsia="Times New Roman" w:hAnsi="Times New Roman"/>
        </w:rPr>
        <w:t>компенсиране</w:t>
      </w:r>
      <w:proofErr w:type="spellEnd"/>
      <w:r w:rsidRPr="007F4D9C">
        <w:rPr>
          <w:rFonts w:ascii="Times New Roman" w:eastAsia="Times New Roman" w:hAnsi="Times New Roman"/>
        </w:rPr>
        <w:t xml:space="preserve"> </w:t>
      </w:r>
      <w:proofErr w:type="spellStart"/>
      <w:r w:rsidRPr="007F4D9C">
        <w:rPr>
          <w:rFonts w:ascii="Times New Roman" w:eastAsia="Times New Roman" w:hAnsi="Times New Roman"/>
        </w:rPr>
        <w:t>на</w:t>
      </w:r>
      <w:proofErr w:type="spellEnd"/>
      <w:r w:rsidRPr="007F4D9C">
        <w:rPr>
          <w:rFonts w:ascii="Times New Roman" w:eastAsia="Times New Roman" w:hAnsi="Times New Roman"/>
        </w:rPr>
        <w:t xml:space="preserve"> </w:t>
      </w:r>
      <w:proofErr w:type="spellStart"/>
      <w:r w:rsidRPr="007F4D9C">
        <w:rPr>
          <w:rFonts w:ascii="Times New Roman" w:eastAsia="Times New Roman" w:hAnsi="Times New Roman"/>
        </w:rPr>
        <w:t>разходи</w:t>
      </w:r>
      <w:proofErr w:type="spellEnd"/>
      <w:r w:rsidRPr="007F4D9C">
        <w:rPr>
          <w:rFonts w:ascii="Times New Roman" w:eastAsia="Times New Roman" w:hAnsi="Times New Roman"/>
        </w:rPr>
        <w:t xml:space="preserve">, </w:t>
      </w:r>
      <w:proofErr w:type="spellStart"/>
      <w:r w:rsidRPr="007F4D9C">
        <w:rPr>
          <w:rFonts w:ascii="Times New Roman" w:eastAsia="Times New Roman" w:hAnsi="Times New Roman"/>
        </w:rPr>
        <w:t>произтичащи</w:t>
      </w:r>
      <w:proofErr w:type="spellEnd"/>
      <w:r w:rsidRPr="007F4D9C">
        <w:rPr>
          <w:rFonts w:ascii="Times New Roman" w:eastAsia="Times New Roman" w:hAnsi="Times New Roman"/>
        </w:rPr>
        <w:t xml:space="preserve"> </w:t>
      </w:r>
      <w:proofErr w:type="spellStart"/>
      <w:r w:rsidRPr="007F4D9C">
        <w:rPr>
          <w:rFonts w:ascii="Times New Roman" w:eastAsia="Times New Roman" w:hAnsi="Times New Roman"/>
        </w:rPr>
        <w:t>от</w:t>
      </w:r>
      <w:proofErr w:type="spellEnd"/>
      <w:r w:rsidRPr="007F4D9C">
        <w:rPr>
          <w:rFonts w:ascii="Times New Roman" w:eastAsia="Times New Roman" w:hAnsi="Times New Roman"/>
        </w:rPr>
        <w:t xml:space="preserve"> </w:t>
      </w:r>
      <w:proofErr w:type="spellStart"/>
      <w:r w:rsidRPr="007F4D9C">
        <w:rPr>
          <w:rFonts w:ascii="Times New Roman" w:eastAsia="Times New Roman" w:hAnsi="Times New Roman"/>
        </w:rPr>
        <w:t>наложени</w:t>
      </w:r>
      <w:proofErr w:type="spellEnd"/>
      <w:r w:rsidRPr="007F4D9C">
        <w:rPr>
          <w:rFonts w:ascii="Times New Roman" w:eastAsia="Times New Roman" w:hAnsi="Times New Roman"/>
        </w:rPr>
        <w:t xml:space="preserve"> </w:t>
      </w:r>
      <w:proofErr w:type="spellStart"/>
      <w:r w:rsidRPr="007F4D9C">
        <w:rPr>
          <w:rFonts w:ascii="Times New Roman" w:eastAsia="Times New Roman" w:hAnsi="Times New Roman"/>
        </w:rPr>
        <w:t>задължения</w:t>
      </w:r>
      <w:proofErr w:type="spellEnd"/>
      <w:r w:rsidRPr="007F4D9C">
        <w:rPr>
          <w:rFonts w:ascii="Times New Roman" w:eastAsia="Times New Roman" w:hAnsi="Times New Roman"/>
        </w:rPr>
        <w:t xml:space="preserve"> </w:t>
      </w:r>
      <w:proofErr w:type="spellStart"/>
      <w:r w:rsidRPr="007F4D9C">
        <w:rPr>
          <w:rFonts w:ascii="Times New Roman" w:eastAsia="Times New Roman" w:hAnsi="Times New Roman"/>
        </w:rPr>
        <w:t>към</w:t>
      </w:r>
      <w:proofErr w:type="spellEnd"/>
      <w:r w:rsidRPr="007F4D9C">
        <w:rPr>
          <w:rFonts w:ascii="Times New Roman" w:eastAsia="Times New Roman" w:hAnsi="Times New Roman"/>
        </w:rPr>
        <w:t xml:space="preserve"> </w:t>
      </w:r>
      <w:proofErr w:type="spellStart"/>
      <w:r w:rsidRPr="007F4D9C">
        <w:rPr>
          <w:rFonts w:ascii="Times New Roman" w:eastAsia="Times New Roman" w:hAnsi="Times New Roman"/>
        </w:rPr>
        <w:t>обществото</w:t>
      </w:r>
      <w:proofErr w:type="spellEnd"/>
      <w:r w:rsidRPr="007F4D9C">
        <w:rPr>
          <w:rFonts w:ascii="Times New Roman" w:eastAsia="Times New Roman" w:hAnsi="Times New Roman"/>
          <w:lang w:val="bg-BG"/>
        </w:rPr>
        <w:t>.</w:t>
      </w:r>
      <w:r w:rsidR="00663077">
        <w:rPr>
          <w:rFonts w:ascii="Times New Roman" w:hAnsi="Times New Roman"/>
          <w:lang w:val="bg-BG"/>
        </w:rPr>
        <w:t xml:space="preserve">  </w:t>
      </w:r>
    </w:p>
    <w:p w:rsidR="009A506A" w:rsidRDefault="009A506A" w:rsidP="00105BF4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</w:rPr>
      </w:pPr>
    </w:p>
    <w:p w:rsidR="00CC528F" w:rsidRDefault="009A506A" w:rsidP="009A506A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eastAsia="Times New Roman" w:hAnsi="Times New Roman"/>
          <w:lang w:val="bg-BG"/>
        </w:rPr>
      </w:pPr>
      <w:r w:rsidRPr="009A506A">
        <w:rPr>
          <w:rFonts w:ascii="Times New Roman" w:hAnsi="Times New Roman"/>
          <w:b/>
        </w:rPr>
        <w:t>13</w:t>
      </w:r>
      <w:r w:rsidRPr="009A506A">
        <w:rPr>
          <w:rFonts w:ascii="Times New Roman" w:hAnsi="Times New Roman"/>
          <w:b/>
          <w:lang w:val="bg-BG"/>
        </w:rPr>
        <w:t>.</w:t>
      </w:r>
      <w:r>
        <w:rPr>
          <w:rFonts w:ascii="Times New Roman" w:hAnsi="Times New Roman"/>
          <w:b/>
          <w:lang w:val="bg-BG"/>
        </w:rPr>
        <w:t xml:space="preserve"> </w:t>
      </w:r>
      <w:r w:rsidRPr="00EC316E">
        <w:rPr>
          <w:rFonts w:ascii="Times New Roman" w:hAnsi="Times New Roman"/>
          <w:lang w:val="bg-BG"/>
        </w:rPr>
        <w:t xml:space="preserve">Цената, по която се </w:t>
      </w:r>
      <w:r w:rsidR="00242BFA">
        <w:rPr>
          <w:rFonts w:ascii="Times New Roman" w:hAnsi="Times New Roman"/>
          <w:lang w:val="bg-BG"/>
        </w:rPr>
        <w:t xml:space="preserve">осъществява продажбата на </w:t>
      </w:r>
      <w:r>
        <w:rPr>
          <w:rFonts w:ascii="Times New Roman" w:hAnsi="Times New Roman"/>
          <w:lang w:val="bg-BG"/>
        </w:rPr>
        <w:t>природния газ</w:t>
      </w:r>
      <w:r w:rsidR="00CC528F">
        <w:rPr>
          <w:rFonts w:ascii="Times New Roman" w:hAnsi="Times New Roman"/>
          <w:lang w:val="bg-BG"/>
        </w:rPr>
        <w:t xml:space="preserve">, се актуализира  </w:t>
      </w:r>
      <w:r w:rsidR="00242BFA" w:rsidRPr="00EC316E">
        <w:rPr>
          <w:rFonts w:ascii="Times New Roman" w:hAnsi="Times New Roman"/>
          <w:lang w:val="bg-BG"/>
        </w:rPr>
        <w:t>всяко тримесечие</w:t>
      </w:r>
      <w:r w:rsidR="00242BFA">
        <w:rPr>
          <w:rFonts w:ascii="Times New Roman" w:hAnsi="Times New Roman"/>
          <w:lang w:val="bg-BG"/>
        </w:rPr>
        <w:t xml:space="preserve"> в съответствие с изменението на</w:t>
      </w:r>
      <w:r w:rsidR="00CC528F">
        <w:rPr>
          <w:rFonts w:ascii="Times New Roman" w:hAnsi="Times New Roman"/>
          <w:lang w:val="bg-BG"/>
        </w:rPr>
        <w:t xml:space="preserve"> </w:t>
      </w:r>
      <w:proofErr w:type="spellStart"/>
      <w:r w:rsidR="00242BFA" w:rsidRPr="007F4D9C">
        <w:rPr>
          <w:rFonts w:ascii="Times New Roman" w:hAnsi="Times New Roman"/>
          <w:lang w:val="bg-BG"/>
        </w:rPr>
        <w:t>среднопретеглена</w:t>
      </w:r>
      <w:r w:rsidR="00242BFA">
        <w:rPr>
          <w:rFonts w:ascii="Times New Roman" w:hAnsi="Times New Roman"/>
          <w:lang w:val="bg-BG"/>
        </w:rPr>
        <w:t>та</w:t>
      </w:r>
      <w:proofErr w:type="spellEnd"/>
      <w:r w:rsidR="00242BFA" w:rsidRPr="007F4D9C">
        <w:rPr>
          <w:rFonts w:ascii="Times New Roman" w:hAnsi="Times New Roman"/>
          <w:lang w:val="bg-BG"/>
        </w:rPr>
        <w:t xml:space="preserve"> цена на природния газ на входа на газопреносната система</w:t>
      </w:r>
      <w:r w:rsidR="00CC528F">
        <w:rPr>
          <w:rFonts w:ascii="Times New Roman" w:hAnsi="Times New Roman"/>
          <w:lang w:val="bg-BG"/>
        </w:rPr>
        <w:t xml:space="preserve"> и </w:t>
      </w:r>
      <w:r w:rsidR="00242BFA">
        <w:rPr>
          <w:rFonts w:ascii="Times New Roman" w:hAnsi="Times New Roman"/>
          <w:lang w:val="bg-BG"/>
        </w:rPr>
        <w:t xml:space="preserve">утвърдената със съответното решение на Комисията за енергийно и водно регулиране </w:t>
      </w:r>
      <w:proofErr w:type="spellStart"/>
      <w:r w:rsidR="00242BFA" w:rsidRPr="007F4D9C">
        <w:rPr>
          <w:rFonts w:ascii="Times New Roman" w:eastAsia="Times New Roman" w:hAnsi="Times New Roman"/>
          <w:lang w:eastAsia="bg-BG"/>
        </w:rPr>
        <w:t>компонента</w:t>
      </w:r>
      <w:proofErr w:type="spellEnd"/>
      <w:r w:rsidR="00242BFA" w:rsidRPr="007F4D9C">
        <w:rPr>
          <w:rFonts w:ascii="Times New Roman" w:eastAsia="Times New Roman" w:hAnsi="Times New Roman"/>
          <w:lang w:eastAsia="bg-BG"/>
        </w:rPr>
        <w:t xml:space="preserve"> </w:t>
      </w:r>
      <w:proofErr w:type="spellStart"/>
      <w:r w:rsidR="00242BFA" w:rsidRPr="007F4D9C">
        <w:rPr>
          <w:rFonts w:ascii="Times New Roman" w:eastAsia="Times New Roman" w:hAnsi="Times New Roman"/>
          <w:lang w:eastAsia="bg-BG"/>
        </w:rPr>
        <w:t>за</w:t>
      </w:r>
      <w:proofErr w:type="spellEnd"/>
      <w:r w:rsidR="00242BFA" w:rsidRPr="007F4D9C">
        <w:rPr>
          <w:rFonts w:ascii="Times New Roman" w:eastAsia="Times New Roman" w:hAnsi="Times New Roman"/>
          <w:lang w:eastAsia="bg-BG"/>
        </w:rPr>
        <w:t xml:space="preserve"> </w:t>
      </w:r>
      <w:proofErr w:type="spellStart"/>
      <w:r w:rsidR="00242BFA" w:rsidRPr="007F4D9C">
        <w:rPr>
          <w:rFonts w:ascii="Times New Roman" w:eastAsia="Times New Roman" w:hAnsi="Times New Roman"/>
        </w:rPr>
        <w:t>компенсиране</w:t>
      </w:r>
      <w:proofErr w:type="spellEnd"/>
      <w:r w:rsidR="00242BFA" w:rsidRPr="007F4D9C">
        <w:rPr>
          <w:rFonts w:ascii="Times New Roman" w:eastAsia="Times New Roman" w:hAnsi="Times New Roman"/>
        </w:rPr>
        <w:t xml:space="preserve"> </w:t>
      </w:r>
      <w:proofErr w:type="spellStart"/>
      <w:r w:rsidR="00242BFA" w:rsidRPr="007F4D9C">
        <w:rPr>
          <w:rFonts w:ascii="Times New Roman" w:eastAsia="Times New Roman" w:hAnsi="Times New Roman"/>
        </w:rPr>
        <w:t>на</w:t>
      </w:r>
      <w:proofErr w:type="spellEnd"/>
      <w:r w:rsidR="00242BFA" w:rsidRPr="007F4D9C">
        <w:rPr>
          <w:rFonts w:ascii="Times New Roman" w:eastAsia="Times New Roman" w:hAnsi="Times New Roman"/>
        </w:rPr>
        <w:t xml:space="preserve"> </w:t>
      </w:r>
      <w:proofErr w:type="spellStart"/>
      <w:r w:rsidR="00242BFA" w:rsidRPr="007F4D9C">
        <w:rPr>
          <w:rFonts w:ascii="Times New Roman" w:eastAsia="Times New Roman" w:hAnsi="Times New Roman"/>
        </w:rPr>
        <w:t>разходи</w:t>
      </w:r>
      <w:proofErr w:type="spellEnd"/>
      <w:r w:rsidR="00242BFA" w:rsidRPr="007F4D9C">
        <w:rPr>
          <w:rFonts w:ascii="Times New Roman" w:eastAsia="Times New Roman" w:hAnsi="Times New Roman"/>
        </w:rPr>
        <w:t xml:space="preserve">, </w:t>
      </w:r>
      <w:proofErr w:type="spellStart"/>
      <w:r w:rsidR="00242BFA" w:rsidRPr="007F4D9C">
        <w:rPr>
          <w:rFonts w:ascii="Times New Roman" w:eastAsia="Times New Roman" w:hAnsi="Times New Roman"/>
        </w:rPr>
        <w:t>произтичащи</w:t>
      </w:r>
      <w:proofErr w:type="spellEnd"/>
      <w:r w:rsidR="00242BFA" w:rsidRPr="007F4D9C">
        <w:rPr>
          <w:rFonts w:ascii="Times New Roman" w:eastAsia="Times New Roman" w:hAnsi="Times New Roman"/>
        </w:rPr>
        <w:t xml:space="preserve"> </w:t>
      </w:r>
      <w:proofErr w:type="spellStart"/>
      <w:r w:rsidR="00242BFA" w:rsidRPr="007F4D9C">
        <w:rPr>
          <w:rFonts w:ascii="Times New Roman" w:eastAsia="Times New Roman" w:hAnsi="Times New Roman"/>
        </w:rPr>
        <w:t>от</w:t>
      </w:r>
      <w:proofErr w:type="spellEnd"/>
      <w:r w:rsidR="00242BFA" w:rsidRPr="007F4D9C">
        <w:rPr>
          <w:rFonts w:ascii="Times New Roman" w:eastAsia="Times New Roman" w:hAnsi="Times New Roman"/>
        </w:rPr>
        <w:t xml:space="preserve"> </w:t>
      </w:r>
      <w:proofErr w:type="spellStart"/>
      <w:r w:rsidR="00242BFA" w:rsidRPr="007F4D9C">
        <w:rPr>
          <w:rFonts w:ascii="Times New Roman" w:eastAsia="Times New Roman" w:hAnsi="Times New Roman"/>
        </w:rPr>
        <w:t>наложени</w:t>
      </w:r>
      <w:proofErr w:type="spellEnd"/>
      <w:r w:rsidR="00242BFA" w:rsidRPr="007F4D9C">
        <w:rPr>
          <w:rFonts w:ascii="Times New Roman" w:eastAsia="Times New Roman" w:hAnsi="Times New Roman"/>
        </w:rPr>
        <w:t xml:space="preserve"> </w:t>
      </w:r>
      <w:proofErr w:type="spellStart"/>
      <w:r w:rsidR="00242BFA" w:rsidRPr="007F4D9C">
        <w:rPr>
          <w:rFonts w:ascii="Times New Roman" w:eastAsia="Times New Roman" w:hAnsi="Times New Roman"/>
        </w:rPr>
        <w:t>задължения</w:t>
      </w:r>
      <w:proofErr w:type="spellEnd"/>
      <w:r w:rsidR="00242BFA" w:rsidRPr="007F4D9C">
        <w:rPr>
          <w:rFonts w:ascii="Times New Roman" w:eastAsia="Times New Roman" w:hAnsi="Times New Roman"/>
        </w:rPr>
        <w:t xml:space="preserve"> </w:t>
      </w:r>
      <w:proofErr w:type="spellStart"/>
      <w:r w:rsidR="00242BFA" w:rsidRPr="007F4D9C">
        <w:rPr>
          <w:rFonts w:ascii="Times New Roman" w:eastAsia="Times New Roman" w:hAnsi="Times New Roman"/>
        </w:rPr>
        <w:t>към</w:t>
      </w:r>
      <w:proofErr w:type="spellEnd"/>
      <w:r w:rsidR="00242BFA" w:rsidRPr="007F4D9C">
        <w:rPr>
          <w:rFonts w:ascii="Times New Roman" w:eastAsia="Times New Roman" w:hAnsi="Times New Roman"/>
        </w:rPr>
        <w:t xml:space="preserve"> </w:t>
      </w:r>
      <w:proofErr w:type="spellStart"/>
      <w:r w:rsidR="00242BFA" w:rsidRPr="007F4D9C">
        <w:rPr>
          <w:rFonts w:ascii="Times New Roman" w:eastAsia="Times New Roman" w:hAnsi="Times New Roman"/>
        </w:rPr>
        <w:t>обществото</w:t>
      </w:r>
      <w:proofErr w:type="spellEnd"/>
      <w:r w:rsidR="00CC528F">
        <w:rPr>
          <w:rFonts w:ascii="Times New Roman" w:eastAsia="Times New Roman" w:hAnsi="Times New Roman"/>
          <w:lang w:val="bg-BG"/>
        </w:rPr>
        <w:t>.</w:t>
      </w:r>
    </w:p>
    <w:p w:rsidR="0032500D" w:rsidRDefault="00CC528F" w:rsidP="00CC528F">
      <w:pPr>
        <w:pStyle w:val="Style15"/>
        <w:tabs>
          <w:tab w:val="left" w:leader="dot" w:pos="1858"/>
        </w:tabs>
        <w:spacing w:line="240" w:lineRule="auto"/>
        <w:rPr>
          <w:rFonts w:ascii="Times New Roman" w:hAnsi="Times New Roman"/>
          <w:lang w:val="bg-BG"/>
        </w:rPr>
      </w:pPr>
      <w:r w:rsidRPr="00CC528F">
        <w:rPr>
          <w:rFonts w:ascii="Times New Roman" w:eastAsia="Times New Roman" w:hAnsi="Times New Roman"/>
          <w:b/>
          <w:lang w:val="bg-BG"/>
        </w:rPr>
        <w:t>13.</w:t>
      </w:r>
      <w:r w:rsidR="0032500D">
        <w:rPr>
          <w:rFonts w:ascii="Times New Roman" w:eastAsia="Times New Roman" w:hAnsi="Times New Roman"/>
          <w:b/>
          <w:lang w:val="bg-BG"/>
        </w:rPr>
        <w:t>1</w:t>
      </w:r>
      <w:r w:rsidRPr="00CC528F">
        <w:rPr>
          <w:rFonts w:ascii="Times New Roman" w:eastAsia="Times New Roman" w:hAnsi="Times New Roman"/>
          <w:b/>
          <w:lang w:val="bg-BG"/>
        </w:rPr>
        <w:t>.</w:t>
      </w:r>
      <w:r>
        <w:rPr>
          <w:rFonts w:ascii="Times New Roman" w:eastAsia="Times New Roman" w:hAnsi="Times New Roman"/>
          <w:b/>
          <w:lang w:val="bg-BG"/>
        </w:rPr>
        <w:t xml:space="preserve"> </w:t>
      </w:r>
      <w:r w:rsidRPr="00CC528F">
        <w:rPr>
          <w:rFonts w:ascii="Times New Roman" w:hAnsi="Times New Roman"/>
          <w:lang w:val="bg-BG"/>
        </w:rPr>
        <w:t>Общественият доставчик обявява актуализ</w:t>
      </w:r>
      <w:r w:rsidR="0032500D">
        <w:rPr>
          <w:rFonts w:ascii="Times New Roman" w:hAnsi="Times New Roman"/>
          <w:lang w:val="bg-BG"/>
        </w:rPr>
        <w:t xml:space="preserve">ираната цена </w:t>
      </w:r>
      <w:r w:rsidRPr="00CC528F">
        <w:rPr>
          <w:rFonts w:ascii="Times New Roman" w:hAnsi="Times New Roman"/>
          <w:lang w:val="bg-BG"/>
        </w:rPr>
        <w:t>на интернет страницата си</w:t>
      </w:r>
      <w:r>
        <w:rPr>
          <w:rFonts w:ascii="Times New Roman" w:hAnsi="Times New Roman"/>
          <w:lang w:val="bg-BG"/>
        </w:rPr>
        <w:t xml:space="preserve"> на първо число на съответното тримесечие.</w:t>
      </w:r>
    </w:p>
    <w:p w:rsidR="0032500D" w:rsidRDefault="0032500D" w:rsidP="00CC528F">
      <w:pPr>
        <w:pStyle w:val="Style15"/>
        <w:tabs>
          <w:tab w:val="left" w:leader="dot" w:pos="1858"/>
        </w:tabs>
        <w:spacing w:line="240" w:lineRule="auto"/>
        <w:rPr>
          <w:rFonts w:ascii="Times New Roman" w:eastAsia="Times New Roman" w:hAnsi="Times New Roman"/>
          <w:b/>
          <w:lang w:val="bg-BG"/>
        </w:rPr>
      </w:pPr>
      <w:r>
        <w:rPr>
          <w:rFonts w:ascii="Times New Roman" w:eastAsia="Times New Roman" w:hAnsi="Times New Roman"/>
          <w:b/>
          <w:lang w:val="bg-BG"/>
        </w:rPr>
        <w:t>13.2</w:t>
      </w:r>
      <w:r w:rsidRPr="00CC528F">
        <w:rPr>
          <w:rFonts w:ascii="Times New Roman" w:eastAsia="Times New Roman" w:hAnsi="Times New Roman"/>
          <w:b/>
          <w:lang w:val="bg-BG"/>
        </w:rPr>
        <w:t>.</w:t>
      </w:r>
      <w:r>
        <w:rPr>
          <w:rFonts w:ascii="Times New Roman" w:eastAsia="Times New Roman" w:hAnsi="Times New Roman"/>
          <w:b/>
          <w:lang w:val="bg-BG"/>
        </w:rPr>
        <w:t xml:space="preserve"> </w:t>
      </w:r>
      <w:r w:rsidRPr="00501191">
        <w:rPr>
          <w:rFonts w:ascii="Times New Roman" w:eastAsia="Times New Roman" w:hAnsi="Times New Roman"/>
          <w:lang w:val="bg-BG"/>
        </w:rPr>
        <w:t>Цената з</w:t>
      </w:r>
      <w:r w:rsidRPr="00501191">
        <w:rPr>
          <w:rFonts w:ascii="Times New Roman" w:hAnsi="Times New Roman"/>
          <w:lang w:val="bg-BG"/>
        </w:rPr>
        <w:t>а</w:t>
      </w:r>
      <w:r w:rsidRPr="00EC316E">
        <w:rPr>
          <w:rFonts w:ascii="Times New Roman" w:hAnsi="Times New Roman"/>
          <w:lang w:val="bg-BG"/>
        </w:rPr>
        <w:t xml:space="preserve"> всеки месец от периода на физическа доставка е актуализирана</w:t>
      </w:r>
      <w:r>
        <w:rPr>
          <w:rFonts w:ascii="Times New Roman" w:hAnsi="Times New Roman"/>
          <w:lang w:val="bg-BG"/>
        </w:rPr>
        <w:t>та</w:t>
      </w:r>
      <w:r w:rsidRPr="00EC316E">
        <w:rPr>
          <w:rFonts w:ascii="Times New Roman" w:hAnsi="Times New Roman"/>
          <w:lang w:val="bg-BG"/>
        </w:rPr>
        <w:t xml:space="preserve"> цена</w:t>
      </w:r>
      <w:r>
        <w:rPr>
          <w:rFonts w:ascii="Times New Roman" w:hAnsi="Times New Roman"/>
          <w:lang w:val="bg-BG"/>
        </w:rPr>
        <w:t xml:space="preserve"> и надбавката, пол</w:t>
      </w:r>
      <w:r w:rsidRPr="00EC316E">
        <w:rPr>
          <w:rFonts w:ascii="Times New Roman" w:hAnsi="Times New Roman"/>
          <w:lang w:val="bg-BG"/>
        </w:rPr>
        <w:t>учена</w:t>
      </w:r>
      <w:r>
        <w:rPr>
          <w:rFonts w:ascii="Times New Roman" w:hAnsi="Times New Roman"/>
          <w:lang w:val="bg-BG"/>
        </w:rPr>
        <w:t xml:space="preserve"> </w:t>
      </w:r>
      <w:r w:rsidRPr="00EC316E">
        <w:rPr>
          <w:rFonts w:ascii="Times New Roman" w:hAnsi="Times New Roman"/>
          <w:lang w:val="bg-BG"/>
        </w:rPr>
        <w:t>в рамките на търга.</w:t>
      </w:r>
      <w:r w:rsidRPr="00CC528F">
        <w:rPr>
          <w:rFonts w:ascii="Times New Roman" w:eastAsia="Times New Roman" w:hAnsi="Times New Roman"/>
          <w:b/>
          <w:lang w:val="bg-BG"/>
        </w:rPr>
        <w:t xml:space="preserve">  </w:t>
      </w:r>
    </w:p>
    <w:p w:rsidR="0032500D" w:rsidRDefault="0032500D" w:rsidP="00CC528F">
      <w:pPr>
        <w:pStyle w:val="Style15"/>
        <w:tabs>
          <w:tab w:val="left" w:leader="dot" w:pos="1858"/>
        </w:tabs>
        <w:spacing w:line="240" w:lineRule="auto"/>
        <w:rPr>
          <w:rFonts w:ascii="Times New Roman" w:hAnsi="Times New Roman"/>
        </w:rPr>
      </w:pPr>
    </w:p>
    <w:p w:rsidR="0032500D" w:rsidRDefault="0032500D" w:rsidP="00CC528F">
      <w:pPr>
        <w:pStyle w:val="Style15"/>
        <w:tabs>
          <w:tab w:val="left" w:leader="dot" w:pos="1858"/>
        </w:tabs>
        <w:spacing w:line="240" w:lineRule="auto"/>
        <w:rPr>
          <w:rFonts w:ascii="Times New Roman" w:hAnsi="Times New Roman"/>
          <w:b/>
          <w:lang w:val="bg-BG"/>
        </w:rPr>
      </w:pPr>
      <w:r w:rsidRPr="0032500D">
        <w:rPr>
          <w:rFonts w:ascii="Times New Roman" w:hAnsi="Times New Roman"/>
          <w:b/>
        </w:rPr>
        <w:t>V</w:t>
      </w:r>
      <w:r>
        <w:rPr>
          <w:rFonts w:ascii="Times New Roman" w:hAnsi="Times New Roman"/>
          <w:b/>
          <w:lang w:val="bg-BG"/>
        </w:rPr>
        <w:t>. ТРЪЖЕН МЕХАНИЗЪМ ЗА РАЗПРЕДЕЛЯНЕ НА ПРЕДЛОЖЕНИТЕ КОЛИЧЕСТВА ПРИРОДЕН ГАЗ</w:t>
      </w:r>
    </w:p>
    <w:p w:rsidR="0032500D" w:rsidRDefault="0032500D" w:rsidP="00CC528F">
      <w:pPr>
        <w:pStyle w:val="Style15"/>
        <w:tabs>
          <w:tab w:val="left" w:leader="dot" w:pos="1858"/>
        </w:tabs>
        <w:spacing w:line="240" w:lineRule="auto"/>
        <w:rPr>
          <w:rFonts w:ascii="Times New Roman" w:hAnsi="Times New Roman"/>
          <w:b/>
          <w:lang w:val="bg-BG"/>
        </w:rPr>
      </w:pPr>
    </w:p>
    <w:p w:rsidR="009A506A" w:rsidRDefault="0032500D" w:rsidP="0032500D">
      <w:pPr>
        <w:pStyle w:val="Style15"/>
        <w:tabs>
          <w:tab w:val="left" w:leader="dot" w:pos="1858"/>
        </w:tabs>
        <w:spacing w:line="240" w:lineRule="auto"/>
        <w:rPr>
          <w:rFonts w:ascii="Times New Roman" w:hAnsi="Times New Roman"/>
          <w:lang w:val="bg-BG"/>
        </w:rPr>
      </w:pPr>
      <w:r>
        <w:rPr>
          <w:rFonts w:ascii="Times New Roman" w:hAnsi="Times New Roman"/>
          <w:b/>
          <w:lang w:val="bg-BG"/>
        </w:rPr>
        <w:t xml:space="preserve">14. </w:t>
      </w:r>
      <w:r w:rsidR="009A506A">
        <w:rPr>
          <w:rFonts w:ascii="Times New Roman" w:hAnsi="Times New Roman"/>
          <w:lang w:val="bg-BG"/>
        </w:rPr>
        <w:t xml:space="preserve">В рамките на търговете за </w:t>
      </w:r>
      <w:r w:rsidR="009A506A" w:rsidRPr="009A506A">
        <w:rPr>
          <w:rFonts w:ascii="Times New Roman" w:hAnsi="Times New Roman"/>
          <w:lang w:val="bg-BG"/>
        </w:rPr>
        <w:t>освобождаване</w:t>
      </w:r>
      <w:r>
        <w:rPr>
          <w:rFonts w:ascii="Times New Roman" w:hAnsi="Times New Roman"/>
          <w:lang w:val="bg-BG"/>
        </w:rPr>
        <w:t xml:space="preserve"> участниците </w:t>
      </w:r>
      <w:r w:rsidR="009A506A" w:rsidRPr="00C20F31">
        <w:rPr>
          <w:rFonts w:ascii="Times New Roman" w:hAnsi="Times New Roman"/>
          <w:lang w:val="bg-BG"/>
        </w:rPr>
        <w:t>наддава</w:t>
      </w:r>
      <w:r>
        <w:rPr>
          <w:rFonts w:ascii="Times New Roman" w:hAnsi="Times New Roman"/>
          <w:lang w:val="bg-BG"/>
        </w:rPr>
        <w:t xml:space="preserve">т върху началната цена, като предлагат цена за </w:t>
      </w:r>
      <w:proofErr w:type="spellStart"/>
      <w:r w:rsidRPr="00C20F31">
        <w:rPr>
          <w:rFonts w:ascii="Times New Roman" w:hAnsi="Times New Roman"/>
          <w:lang w:val="bg-BG"/>
        </w:rPr>
        <w:t>MWh</w:t>
      </w:r>
      <w:proofErr w:type="spellEnd"/>
      <w:r>
        <w:rPr>
          <w:rFonts w:ascii="Times New Roman" w:hAnsi="Times New Roman"/>
          <w:lang w:val="bg-BG"/>
        </w:rPr>
        <w:t xml:space="preserve"> със </w:t>
      </w:r>
      <w:r w:rsidR="009A506A" w:rsidRPr="00C20F31">
        <w:rPr>
          <w:rFonts w:ascii="Times New Roman" w:hAnsi="Times New Roman"/>
          <w:lang w:val="bg-BG"/>
        </w:rPr>
        <w:t xml:space="preserve">стъпка </w:t>
      </w:r>
      <w:r w:rsidR="009A506A" w:rsidRPr="005E3B3A">
        <w:rPr>
          <w:rFonts w:ascii="Times New Roman" w:hAnsi="Times New Roman"/>
          <w:lang w:val="bg-BG"/>
        </w:rPr>
        <w:t xml:space="preserve">0,25 </w:t>
      </w:r>
      <w:r w:rsidR="009A506A" w:rsidRPr="00C20F31">
        <w:rPr>
          <w:rFonts w:ascii="Times New Roman" w:hAnsi="Times New Roman"/>
          <w:lang w:val="bg-BG"/>
        </w:rPr>
        <w:t>лв./</w:t>
      </w:r>
      <w:proofErr w:type="spellStart"/>
      <w:r w:rsidR="009A506A" w:rsidRPr="00C20F31">
        <w:rPr>
          <w:rFonts w:ascii="Times New Roman" w:hAnsi="Times New Roman"/>
          <w:lang w:val="bg-BG"/>
        </w:rPr>
        <w:t>MWh</w:t>
      </w:r>
      <w:proofErr w:type="spellEnd"/>
      <w:r>
        <w:rPr>
          <w:rFonts w:ascii="Times New Roman" w:hAnsi="Times New Roman"/>
          <w:lang w:val="bg-BG"/>
        </w:rPr>
        <w:t>.</w:t>
      </w:r>
    </w:p>
    <w:p w:rsidR="0032500D" w:rsidRDefault="0032500D" w:rsidP="0032500D">
      <w:pPr>
        <w:pStyle w:val="Style15"/>
        <w:tabs>
          <w:tab w:val="left" w:leader="dot" w:pos="1858"/>
        </w:tabs>
        <w:spacing w:line="240" w:lineRule="auto"/>
        <w:rPr>
          <w:rFonts w:ascii="Times New Roman" w:hAnsi="Times New Roman"/>
          <w:lang w:val="bg-BG"/>
        </w:rPr>
      </w:pPr>
    </w:p>
    <w:p w:rsidR="00EA3145" w:rsidRDefault="0032500D" w:rsidP="00EA3145">
      <w:pPr>
        <w:pStyle w:val="Style15"/>
        <w:tabs>
          <w:tab w:val="left" w:leader="dot" w:pos="1858"/>
        </w:tabs>
        <w:spacing w:line="240" w:lineRule="auto"/>
        <w:rPr>
          <w:rFonts w:ascii="Times New Roman" w:hAnsi="Times New Roman"/>
          <w:lang w:val="bg-BG"/>
        </w:rPr>
      </w:pPr>
      <w:r w:rsidRPr="0032500D">
        <w:rPr>
          <w:rFonts w:ascii="Times New Roman" w:hAnsi="Times New Roman"/>
          <w:b/>
          <w:lang w:val="bg-BG"/>
        </w:rPr>
        <w:t>15.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bg-BG" w:eastAsia="bg-BG"/>
        </w:rPr>
        <w:t>П</w:t>
      </w:r>
      <w:r w:rsidRPr="00FA1088">
        <w:rPr>
          <w:rFonts w:ascii="Times New Roman" w:hAnsi="Times New Roman"/>
          <w:lang w:val="bg-BG" w:eastAsia="bg-BG"/>
        </w:rPr>
        <w:t xml:space="preserve">латформата на „Газов </w:t>
      </w:r>
      <w:proofErr w:type="spellStart"/>
      <w:r w:rsidRPr="00FA1088">
        <w:rPr>
          <w:rFonts w:ascii="Times New Roman" w:hAnsi="Times New Roman"/>
          <w:lang w:val="bg-BG" w:eastAsia="bg-BG"/>
        </w:rPr>
        <w:t>Хъб</w:t>
      </w:r>
      <w:proofErr w:type="spellEnd"/>
      <w:r w:rsidRPr="00FA1088">
        <w:rPr>
          <w:rFonts w:ascii="Times New Roman" w:hAnsi="Times New Roman"/>
          <w:lang w:val="bg-BG" w:eastAsia="bg-BG"/>
        </w:rPr>
        <w:t xml:space="preserve"> Балкан“ ЕАД</w:t>
      </w:r>
      <w:r>
        <w:rPr>
          <w:rFonts w:ascii="Times New Roman" w:hAnsi="Times New Roman"/>
          <w:lang w:val="bg-BG" w:eastAsia="bg-BG"/>
        </w:rPr>
        <w:t xml:space="preserve"> - </w:t>
      </w:r>
      <w:r w:rsidRPr="00894D71">
        <w:rPr>
          <w:rFonts w:ascii="Times New Roman" w:hAnsi="Times New Roman"/>
          <w:lang w:val="bg-BG" w:eastAsia="bg-BG"/>
        </w:rPr>
        <w:t>GRP</w:t>
      </w:r>
      <w:r>
        <w:rPr>
          <w:rFonts w:ascii="Times New Roman" w:hAnsi="Times New Roman"/>
          <w:lang w:val="bg-BG" w:eastAsia="bg-BG"/>
        </w:rPr>
        <w:t xml:space="preserve"> сегмент</w:t>
      </w:r>
      <w:r w:rsidR="00EA3145">
        <w:rPr>
          <w:rFonts w:ascii="Times New Roman" w:hAnsi="Times New Roman"/>
          <w:lang w:val="bg-BG" w:eastAsia="bg-BG"/>
        </w:rPr>
        <w:t xml:space="preserve">а, </w:t>
      </w:r>
      <w:r w:rsidR="009A506A" w:rsidRPr="005E3B3A">
        <w:rPr>
          <w:rFonts w:ascii="Times New Roman" w:hAnsi="Times New Roman"/>
          <w:lang w:val="bg-BG"/>
        </w:rPr>
        <w:t xml:space="preserve">извършва автоматично </w:t>
      </w:r>
      <w:r w:rsidR="009A506A" w:rsidRPr="005E3B3A">
        <w:rPr>
          <w:rFonts w:ascii="Times New Roman" w:hAnsi="Times New Roman"/>
          <w:lang w:val="bg-BG"/>
        </w:rPr>
        <w:lastRenderedPageBreak/>
        <w:t xml:space="preserve">класиране на офертите според най-висока предложена цена. </w:t>
      </w:r>
    </w:p>
    <w:p w:rsidR="00EA3145" w:rsidRDefault="00EA3145" w:rsidP="00EA3145">
      <w:pPr>
        <w:pStyle w:val="Style15"/>
        <w:tabs>
          <w:tab w:val="left" w:leader="dot" w:pos="1858"/>
        </w:tabs>
        <w:spacing w:line="240" w:lineRule="auto"/>
        <w:rPr>
          <w:rFonts w:ascii="Times New Roman" w:hAnsi="Times New Roman"/>
          <w:lang w:val="bg-BG"/>
        </w:rPr>
      </w:pPr>
      <w:r w:rsidRPr="00EA3145">
        <w:rPr>
          <w:rFonts w:ascii="Times New Roman" w:hAnsi="Times New Roman"/>
          <w:b/>
          <w:lang w:val="bg-BG"/>
        </w:rPr>
        <w:t>15.1.</w:t>
      </w:r>
      <w:r>
        <w:rPr>
          <w:rFonts w:ascii="Times New Roman" w:hAnsi="Times New Roman"/>
          <w:lang w:val="bg-BG"/>
        </w:rPr>
        <w:t xml:space="preserve"> </w:t>
      </w:r>
      <w:r w:rsidR="009A506A" w:rsidRPr="005E3B3A">
        <w:rPr>
          <w:rFonts w:ascii="Times New Roman" w:hAnsi="Times New Roman"/>
          <w:lang w:val="bg-BG"/>
        </w:rPr>
        <w:t>В случай</w:t>
      </w:r>
      <w:r>
        <w:rPr>
          <w:rFonts w:ascii="Times New Roman" w:hAnsi="Times New Roman"/>
          <w:lang w:val="bg-BG"/>
        </w:rPr>
        <w:t>,</w:t>
      </w:r>
      <w:r w:rsidR="009A506A" w:rsidRPr="005E3B3A">
        <w:rPr>
          <w:rFonts w:ascii="Times New Roman" w:hAnsi="Times New Roman"/>
          <w:lang w:val="bg-BG"/>
        </w:rPr>
        <w:t xml:space="preserve"> че две или повече оферти са на едно и също ценово ниво, </w:t>
      </w:r>
      <w:r w:rsidR="009A506A">
        <w:rPr>
          <w:rFonts w:ascii="Times New Roman" w:hAnsi="Times New Roman"/>
          <w:lang w:val="bg-BG"/>
        </w:rPr>
        <w:t>п</w:t>
      </w:r>
      <w:r w:rsidR="009A506A" w:rsidRPr="005E3B3A">
        <w:rPr>
          <w:rFonts w:ascii="Times New Roman" w:hAnsi="Times New Roman"/>
          <w:lang w:val="bg-BG"/>
        </w:rPr>
        <w:t xml:space="preserve">латформата класира </w:t>
      </w:r>
      <w:r w:rsidRPr="005E3B3A">
        <w:rPr>
          <w:rFonts w:ascii="Times New Roman" w:hAnsi="Times New Roman"/>
          <w:lang w:val="bg-BG"/>
        </w:rPr>
        <w:t xml:space="preserve">с приоритет </w:t>
      </w:r>
      <w:r w:rsidR="009A506A" w:rsidRPr="005E3B3A">
        <w:rPr>
          <w:rFonts w:ascii="Times New Roman" w:hAnsi="Times New Roman"/>
          <w:lang w:val="bg-BG"/>
        </w:rPr>
        <w:t>офертите с по-високо количество</w:t>
      </w:r>
      <w:r>
        <w:rPr>
          <w:rFonts w:ascii="Times New Roman" w:hAnsi="Times New Roman"/>
          <w:lang w:val="bg-BG"/>
        </w:rPr>
        <w:t xml:space="preserve"> природен газ</w:t>
      </w:r>
      <w:r w:rsidR="009A506A" w:rsidRPr="005E3B3A">
        <w:rPr>
          <w:rFonts w:ascii="Times New Roman" w:hAnsi="Times New Roman"/>
          <w:lang w:val="bg-BG"/>
        </w:rPr>
        <w:t xml:space="preserve">. </w:t>
      </w:r>
    </w:p>
    <w:p w:rsidR="00EA3145" w:rsidRDefault="00EA3145" w:rsidP="00EA3145">
      <w:pPr>
        <w:pStyle w:val="Style15"/>
        <w:tabs>
          <w:tab w:val="left" w:leader="dot" w:pos="1858"/>
        </w:tabs>
        <w:spacing w:line="240" w:lineRule="auto"/>
        <w:rPr>
          <w:rFonts w:ascii="Times New Roman" w:hAnsi="Times New Roman"/>
          <w:lang w:val="bg-BG"/>
        </w:rPr>
      </w:pPr>
      <w:r w:rsidRPr="00EA3145">
        <w:rPr>
          <w:rFonts w:ascii="Times New Roman" w:hAnsi="Times New Roman"/>
          <w:b/>
          <w:lang w:val="bg-BG"/>
        </w:rPr>
        <w:t>15.2.</w:t>
      </w:r>
      <w:r>
        <w:rPr>
          <w:rFonts w:ascii="Times New Roman" w:hAnsi="Times New Roman"/>
          <w:lang w:val="bg-BG"/>
        </w:rPr>
        <w:t xml:space="preserve"> </w:t>
      </w:r>
      <w:r w:rsidR="009A506A" w:rsidRPr="005E3B3A">
        <w:rPr>
          <w:rFonts w:ascii="Times New Roman" w:hAnsi="Times New Roman"/>
          <w:lang w:val="bg-BG"/>
        </w:rPr>
        <w:t xml:space="preserve">При наличие на две или повече оферти с равни количества и ценово ниво, </w:t>
      </w:r>
      <w:r w:rsidR="009A506A">
        <w:rPr>
          <w:rFonts w:ascii="Times New Roman" w:hAnsi="Times New Roman"/>
          <w:lang w:val="bg-BG"/>
        </w:rPr>
        <w:t>п</w:t>
      </w:r>
      <w:r w:rsidR="009A506A" w:rsidRPr="005E3B3A">
        <w:rPr>
          <w:rFonts w:ascii="Times New Roman" w:hAnsi="Times New Roman"/>
          <w:lang w:val="bg-BG"/>
        </w:rPr>
        <w:t xml:space="preserve">латформата класира офертите с пропорционално намалени количества, така че да не се надхвърли общото предложено от „Булгаргаз“ ЕАД количество в търга. </w:t>
      </w:r>
    </w:p>
    <w:p w:rsidR="00EA3145" w:rsidRDefault="00EA3145" w:rsidP="00EA3145">
      <w:pPr>
        <w:pStyle w:val="Style15"/>
        <w:tabs>
          <w:tab w:val="left" w:leader="dot" w:pos="1858"/>
        </w:tabs>
        <w:spacing w:line="240" w:lineRule="auto"/>
        <w:rPr>
          <w:rFonts w:ascii="Times New Roman" w:hAnsi="Times New Roman"/>
          <w:lang w:val="bg-BG"/>
        </w:rPr>
      </w:pPr>
    </w:p>
    <w:p w:rsidR="00EA3145" w:rsidRDefault="00EA3145" w:rsidP="00EA3145">
      <w:pPr>
        <w:pStyle w:val="Style15"/>
        <w:tabs>
          <w:tab w:val="left" w:leader="dot" w:pos="1858"/>
        </w:tabs>
        <w:spacing w:line="240" w:lineRule="auto"/>
        <w:rPr>
          <w:rFonts w:ascii="Times New Roman" w:hAnsi="Times New Roman"/>
          <w:b/>
          <w:lang w:val="bg-BG"/>
        </w:rPr>
      </w:pPr>
      <w:r w:rsidRPr="00EA3145">
        <w:rPr>
          <w:rFonts w:ascii="Times New Roman" w:hAnsi="Times New Roman"/>
          <w:b/>
        </w:rPr>
        <w:t>VI.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lang w:val="bg-BG"/>
        </w:rPr>
        <w:t>МЯСТО НА ИЗВЪРШВАНЕ НА СДЕЛКИТЕ ПО ПРЕДЛАГАНЕ И ПОКУПКА НА ПРОДУКТИТЕ И ТОЧКА НА ДОСТАВКА</w:t>
      </w:r>
    </w:p>
    <w:p w:rsidR="00EA3145" w:rsidRDefault="00EA3145" w:rsidP="00EA3145">
      <w:pPr>
        <w:pStyle w:val="Style15"/>
        <w:tabs>
          <w:tab w:val="left" w:leader="dot" w:pos="1858"/>
        </w:tabs>
        <w:spacing w:line="240" w:lineRule="auto"/>
        <w:rPr>
          <w:rFonts w:ascii="Times New Roman" w:hAnsi="Times New Roman"/>
          <w:b/>
          <w:lang w:val="bg-BG"/>
        </w:rPr>
      </w:pPr>
    </w:p>
    <w:p w:rsidR="00BD7DFD" w:rsidRDefault="00EA3145" w:rsidP="00BD7DFD">
      <w:pPr>
        <w:pStyle w:val="Style15"/>
        <w:tabs>
          <w:tab w:val="left" w:leader="dot" w:pos="1858"/>
        </w:tabs>
        <w:spacing w:line="240" w:lineRule="auto"/>
        <w:rPr>
          <w:rFonts w:ascii="Times New Roman" w:hAnsi="Times New Roman"/>
          <w:lang w:val="bg-BG" w:eastAsia="bg-BG"/>
        </w:rPr>
      </w:pPr>
      <w:r w:rsidRPr="00BD7DFD">
        <w:rPr>
          <w:rFonts w:ascii="Times New Roman" w:hAnsi="Times New Roman"/>
          <w:b/>
          <w:lang w:val="bg-BG"/>
        </w:rPr>
        <w:t>16.</w:t>
      </w:r>
      <w:r w:rsidR="00BD7DFD" w:rsidRPr="00BD7DFD">
        <w:rPr>
          <w:rFonts w:ascii="Times New Roman" w:hAnsi="Times New Roman"/>
          <w:b/>
          <w:lang w:val="bg-BG"/>
        </w:rPr>
        <w:t xml:space="preserve"> </w:t>
      </w:r>
      <w:r w:rsidR="00BD7DFD" w:rsidRPr="00BD7DFD">
        <w:rPr>
          <w:rFonts w:ascii="Times New Roman" w:hAnsi="Times New Roman"/>
          <w:lang w:val="bg-BG"/>
        </w:rPr>
        <w:t>Мястото на</w:t>
      </w:r>
      <w:r w:rsidR="00BD7DFD">
        <w:rPr>
          <w:rFonts w:ascii="Times New Roman" w:hAnsi="Times New Roman"/>
          <w:lang w:val="bg-BG"/>
        </w:rPr>
        <w:t xml:space="preserve"> извършване на сделките по предлагане и покупка на продуктите е </w:t>
      </w:r>
      <w:r w:rsidR="00BD7DFD">
        <w:rPr>
          <w:rFonts w:ascii="Times New Roman" w:hAnsi="Times New Roman"/>
          <w:lang w:val="bg-BG" w:eastAsia="bg-BG"/>
        </w:rPr>
        <w:t>п</w:t>
      </w:r>
      <w:r w:rsidR="00BD7DFD" w:rsidRPr="00FA1088">
        <w:rPr>
          <w:rFonts w:ascii="Times New Roman" w:hAnsi="Times New Roman"/>
          <w:lang w:val="bg-BG" w:eastAsia="bg-BG"/>
        </w:rPr>
        <w:t xml:space="preserve">латформата на „Газов </w:t>
      </w:r>
      <w:proofErr w:type="spellStart"/>
      <w:r w:rsidR="00BD7DFD" w:rsidRPr="00FA1088">
        <w:rPr>
          <w:rFonts w:ascii="Times New Roman" w:hAnsi="Times New Roman"/>
          <w:lang w:val="bg-BG" w:eastAsia="bg-BG"/>
        </w:rPr>
        <w:t>Хъб</w:t>
      </w:r>
      <w:proofErr w:type="spellEnd"/>
      <w:r w:rsidR="00BD7DFD" w:rsidRPr="00FA1088">
        <w:rPr>
          <w:rFonts w:ascii="Times New Roman" w:hAnsi="Times New Roman"/>
          <w:lang w:val="bg-BG" w:eastAsia="bg-BG"/>
        </w:rPr>
        <w:t xml:space="preserve"> Балкан“ ЕАД</w:t>
      </w:r>
      <w:r w:rsidR="00BD7DFD">
        <w:rPr>
          <w:rFonts w:ascii="Times New Roman" w:hAnsi="Times New Roman"/>
          <w:lang w:val="bg-BG" w:eastAsia="bg-BG"/>
        </w:rPr>
        <w:t xml:space="preserve"> - </w:t>
      </w:r>
      <w:r w:rsidR="00BD7DFD" w:rsidRPr="00894D71">
        <w:rPr>
          <w:rFonts w:ascii="Times New Roman" w:hAnsi="Times New Roman"/>
          <w:lang w:val="bg-BG" w:eastAsia="bg-BG"/>
        </w:rPr>
        <w:t>GRP</w:t>
      </w:r>
      <w:r w:rsidR="00BD7DFD">
        <w:rPr>
          <w:rFonts w:ascii="Times New Roman" w:hAnsi="Times New Roman"/>
          <w:lang w:val="bg-BG" w:eastAsia="bg-BG"/>
        </w:rPr>
        <w:t xml:space="preserve"> сегмент.</w:t>
      </w:r>
    </w:p>
    <w:p w:rsidR="00BD7DFD" w:rsidRDefault="00BD7DFD" w:rsidP="00BD7DFD">
      <w:pPr>
        <w:pStyle w:val="Style15"/>
        <w:tabs>
          <w:tab w:val="left" w:leader="dot" w:pos="1858"/>
        </w:tabs>
        <w:spacing w:line="240" w:lineRule="auto"/>
        <w:rPr>
          <w:rFonts w:ascii="Times New Roman" w:hAnsi="Times New Roman"/>
        </w:rPr>
      </w:pPr>
      <w:r w:rsidRPr="00BD7DFD">
        <w:rPr>
          <w:rFonts w:ascii="Times New Roman" w:hAnsi="Times New Roman"/>
          <w:b/>
          <w:lang w:val="bg-BG"/>
        </w:rPr>
        <w:t>16.1.</w:t>
      </w:r>
      <w:r>
        <w:rPr>
          <w:rFonts w:ascii="Times New Roman" w:hAnsi="Times New Roman"/>
          <w:lang w:val="bg-BG"/>
        </w:rPr>
        <w:t xml:space="preserve"> </w:t>
      </w:r>
      <w:r w:rsidRPr="00BD7DFD">
        <w:rPr>
          <w:rFonts w:ascii="Times New Roman" w:hAnsi="Times New Roman"/>
          <w:lang w:val="bg-BG"/>
        </w:rPr>
        <w:t>Точката на доставка и смяната на собствеността на газа е В</w:t>
      </w:r>
      <w:r>
        <w:rPr>
          <w:rFonts w:ascii="Times New Roman" w:hAnsi="Times New Roman"/>
          <w:lang w:val="bg-BG"/>
        </w:rPr>
        <w:t>ТТ.</w:t>
      </w:r>
    </w:p>
    <w:p w:rsidR="001E7ABA" w:rsidRDefault="001E7ABA" w:rsidP="00BD7DFD">
      <w:pPr>
        <w:pStyle w:val="Style15"/>
        <w:tabs>
          <w:tab w:val="left" w:leader="dot" w:pos="1858"/>
        </w:tabs>
        <w:spacing w:line="240" w:lineRule="auto"/>
        <w:rPr>
          <w:rFonts w:ascii="Times New Roman" w:hAnsi="Times New Roman"/>
        </w:rPr>
      </w:pPr>
    </w:p>
    <w:p w:rsidR="00102053" w:rsidRPr="00E07760" w:rsidRDefault="001E7ABA" w:rsidP="004C0345">
      <w:pPr>
        <w:pStyle w:val="Style15"/>
        <w:tabs>
          <w:tab w:val="left" w:leader="dot" w:pos="1858"/>
        </w:tabs>
        <w:spacing w:line="240" w:lineRule="auto"/>
        <w:rPr>
          <w:rFonts w:ascii="Times New Roman" w:hAnsi="Times New Roman"/>
          <w:b/>
          <w:lang w:val="bg-BG"/>
        </w:rPr>
      </w:pPr>
      <w:r w:rsidRPr="00A70AFF">
        <w:rPr>
          <w:rFonts w:ascii="Times New Roman" w:hAnsi="Times New Roman"/>
          <w:b/>
        </w:rPr>
        <w:t>VII.</w:t>
      </w:r>
      <w:r w:rsidR="00A70AFF" w:rsidRPr="00A70AFF">
        <w:rPr>
          <w:rFonts w:ascii="Times New Roman" w:hAnsi="Times New Roman"/>
          <w:b/>
          <w:lang w:val="bg-BG"/>
        </w:rPr>
        <w:t xml:space="preserve"> ОПРЕДЕЛЯНЕ НА ПРАВО ЗА УЧАСТИЕ</w:t>
      </w:r>
      <w:r w:rsidRPr="00A70AFF">
        <w:rPr>
          <w:rFonts w:ascii="Times New Roman" w:hAnsi="Times New Roman"/>
          <w:b/>
        </w:rPr>
        <w:t xml:space="preserve"> </w:t>
      </w:r>
    </w:p>
    <w:p w:rsidR="005E3B3A" w:rsidRPr="005E3B3A" w:rsidRDefault="005E3B3A" w:rsidP="00774A4D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/>
        </w:rPr>
      </w:pPr>
    </w:p>
    <w:p w:rsidR="00490C4B" w:rsidRDefault="000E7CBD" w:rsidP="00774A4D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/>
        </w:rPr>
      </w:pPr>
      <w:r w:rsidRPr="004C0345">
        <w:rPr>
          <w:rFonts w:ascii="Times New Roman" w:hAnsi="Times New Roman"/>
          <w:b/>
          <w:lang w:val="bg-BG"/>
        </w:rPr>
        <w:t>17.</w:t>
      </w:r>
      <w:r w:rsidR="004C0345">
        <w:rPr>
          <w:rFonts w:ascii="Times New Roman" w:hAnsi="Times New Roman"/>
          <w:lang w:val="bg-BG"/>
        </w:rPr>
        <w:t xml:space="preserve"> В търговете н</w:t>
      </w:r>
      <w:r w:rsidR="005E3B3A" w:rsidRPr="005E3B3A">
        <w:rPr>
          <w:rFonts w:ascii="Times New Roman" w:hAnsi="Times New Roman"/>
          <w:lang w:val="bg-BG"/>
        </w:rPr>
        <w:t>а GRP</w:t>
      </w:r>
      <w:r w:rsidR="004C0345">
        <w:rPr>
          <w:rFonts w:ascii="Times New Roman" w:hAnsi="Times New Roman"/>
          <w:lang w:val="bg-BG"/>
        </w:rPr>
        <w:t xml:space="preserve"> сегмента </w:t>
      </w:r>
      <w:r w:rsidR="005E3B3A" w:rsidRPr="005E3B3A">
        <w:rPr>
          <w:rFonts w:ascii="Times New Roman" w:hAnsi="Times New Roman"/>
          <w:lang w:val="bg-BG"/>
        </w:rPr>
        <w:t xml:space="preserve">могат да </w:t>
      </w:r>
      <w:r w:rsidR="004C0345">
        <w:rPr>
          <w:rFonts w:ascii="Times New Roman" w:hAnsi="Times New Roman"/>
          <w:lang w:val="bg-BG"/>
        </w:rPr>
        <w:t xml:space="preserve">участват клиенти, </w:t>
      </w:r>
      <w:r w:rsidRPr="005E3B3A">
        <w:rPr>
          <w:rFonts w:ascii="Times New Roman" w:hAnsi="Times New Roman"/>
          <w:lang w:val="bg-BG"/>
        </w:rPr>
        <w:t>крайни снабдители</w:t>
      </w:r>
      <w:r w:rsidR="004C0345"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lang w:val="bg-BG"/>
        </w:rPr>
        <w:t xml:space="preserve">и </w:t>
      </w:r>
      <w:r w:rsidR="005E3B3A" w:rsidRPr="005E3B3A">
        <w:rPr>
          <w:rFonts w:ascii="Times New Roman" w:hAnsi="Times New Roman"/>
          <w:lang w:val="bg-BG"/>
        </w:rPr>
        <w:t>търговци</w:t>
      </w:r>
      <w:r>
        <w:rPr>
          <w:rFonts w:ascii="Times New Roman" w:hAnsi="Times New Roman"/>
          <w:lang w:val="bg-BG"/>
        </w:rPr>
        <w:t xml:space="preserve"> на природен газ</w:t>
      </w:r>
      <w:r w:rsidR="00490C4B">
        <w:rPr>
          <w:rFonts w:ascii="Times New Roman" w:hAnsi="Times New Roman"/>
          <w:lang w:val="bg-BG"/>
        </w:rPr>
        <w:t>.</w:t>
      </w:r>
    </w:p>
    <w:p w:rsidR="00490C4B" w:rsidRPr="00490C4B" w:rsidRDefault="004C0345" w:rsidP="00490C4B">
      <w:pPr>
        <w:pStyle w:val="Style15"/>
        <w:tabs>
          <w:tab w:val="left" w:leader="dot" w:pos="1858"/>
        </w:tabs>
        <w:spacing w:line="240" w:lineRule="auto"/>
        <w:rPr>
          <w:rFonts w:ascii="Times New Roman" w:hAnsi="Times New Roman"/>
          <w:lang w:val="bg-BG"/>
        </w:rPr>
      </w:pPr>
      <w:r w:rsidRPr="004C0345">
        <w:rPr>
          <w:rFonts w:ascii="Times New Roman" w:hAnsi="Times New Roman"/>
          <w:b/>
          <w:lang w:val="bg-BG"/>
        </w:rPr>
        <w:t>17.2.</w:t>
      </w:r>
      <w:r>
        <w:rPr>
          <w:rFonts w:ascii="Times New Roman" w:hAnsi="Times New Roman"/>
          <w:lang w:val="bg-BG"/>
        </w:rPr>
        <w:t xml:space="preserve"> </w:t>
      </w:r>
      <w:r w:rsidR="00490C4B">
        <w:rPr>
          <w:rFonts w:ascii="Times New Roman" w:hAnsi="Times New Roman"/>
          <w:lang w:val="bg-BG"/>
        </w:rPr>
        <w:t>Д</w:t>
      </w:r>
      <w:r w:rsidR="00490C4B" w:rsidRPr="00490C4B">
        <w:rPr>
          <w:rFonts w:ascii="Times New Roman" w:hAnsi="Times New Roman"/>
          <w:lang w:val="bg-BG"/>
        </w:rPr>
        <w:t xml:space="preserve">о участие в търговете за освобождаване </w:t>
      </w:r>
      <w:r w:rsidR="00490C4B">
        <w:rPr>
          <w:rFonts w:ascii="Times New Roman" w:hAnsi="Times New Roman"/>
          <w:lang w:val="bg-BG"/>
        </w:rPr>
        <w:t xml:space="preserve">се допускат </w:t>
      </w:r>
      <w:r w:rsidR="00490C4B" w:rsidRPr="00490C4B">
        <w:rPr>
          <w:rFonts w:ascii="Times New Roman" w:hAnsi="Times New Roman"/>
          <w:lang w:val="bg-BG"/>
        </w:rPr>
        <w:t>лица</w:t>
      </w:r>
      <w:r w:rsidR="00490C4B">
        <w:rPr>
          <w:rFonts w:ascii="Times New Roman" w:hAnsi="Times New Roman"/>
          <w:lang w:val="bg-BG"/>
        </w:rPr>
        <w:t xml:space="preserve">, които </w:t>
      </w:r>
      <w:r w:rsidR="00490C4B" w:rsidRPr="00490C4B">
        <w:rPr>
          <w:rFonts w:ascii="Times New Roman" w:hAnsi="Times New Roman"/>
          <w:lang w:val="bg-BG"/>
        </w:rPr>
        <w:t>са изпълнили следните условия:</w:t>
      </w:r>
    </w:p>
    <w:p w:rsidR="00490C4B" w:rsidRPr="00490C4B" w:rsidRDefault="00490C4B" w:rsidP="00F35E89">
      <w:pPr>
        <w:pStyle w:val="Style15"/>
        <w:numPr>
          <w:ilvl w:val="0"/>
          <w:numId w:val="6"/>
        </w:numPr>
        <w:tabs>
          <w:tab w:val="left" w:leader="dot" w:pos="1858"/>
        </w:tabs>
        <w:spacing w:line="240" w:lineRule="auto"/>
        <w:rPr>
          <w:rFonts w:ascii="Times New Roman" w:hAnsi="Times New Roman"/>
          <w:lang w:val="bg-BG"/>
        </w:rPr>
      </w:pPr>
      <w:r w:rsidRPr="00490C4B">
        <w:rPr>
          <w:rFonts w:ascii="Times New Roman" w:hAnsi="Times New Roman"/>
          <w:lang w:val="bg-BG"/>
        </w:rPr>
        <w:t>успешно преминала процедура по предоставяне на достъп до газопреносната система, съгласно изискванията</w:t>
      </w:r>
      <w:r w:rsidRPr="00490C4B">
        <w:rPr>
          <w:rFonts w:ascii="Times New Roman" w:hAnsi="Times New Roman"/>
          <w:lang w:val="bg-BG"/>
        </w:rPr>
        <w:tab/>
        <w:t>на</w:t>
      </w:r>
      <w:r w:rsidRPr="00490C4B">
        <w:rPr>
          <w:rFonts w:ascii="Times New Roman" w:hAnsi="Times New Roman"/>
          <w:lang w:val="bg-BG"/>
        </w:rPr>
        <w:tab/>
        <w:t>„</w:t>
      </w:r>
      <w:proofErr w:type="spellStart"/>
      <w:r w:rsidRPr="00490C4B">
        <w:rPr>
          <w:rFonts w:ascii="Times New Roman" w:hAnsi="Times New Roman"/>
          <w:lang w:val="bg-BG"/>
        </w:rPr>
        <w:t>Булгартрансгаз</w:t>
      </w:r>
      <w:proofErr w:type="spellEnd"/>
      <w:r w:rsidRPr="00490C4B">
        <w:rPr>
          <w:rFonts w:ascii="Times New Roman" w:hAnsi="Times New Roman"/>
          <w:lang w:val="bg-BG"/>
        </w:rPr>
        <w:t xml:space="preserve">“ ЕАД, посочени на </w:t>
      </w:r>
      <w:hyperlink r:id="rId6" w:history="1">
        <w:r w:rsidRPr="004C0345">
          <w:rPr>
            <w:rStyle w:val="Hyperlink"/>
            <w:rFonts w:ascii="Times New Roman" w:hAnsi="Times New Roman"/>
            <w:color w:val="auto"/>
            <w:u w:val="none"/>
          </w:rPr>
          <w:t>https://www.bulgartransgaz.bg/be/pages/service-conditions-85.html</w:t>
        </w:r>
      </w:hyperlink>
      <w:r w:rsidRPr="004C0345">
        <w:rPr>
          <w:rFonts w:ascii="Times New Roman" w:hAnsi="Times New Roman"/>
        </w:rPr>
        <w:t xml:space="preserve"> </w:t>
      </w:r>
      <w:r w:rsidRPr="00490C4B">
        <w:rPr>
          <w:rFonts w:ascii="Times New Roman" w:hAnsi="Times New Roman"/>
          <w:lang w:val="bg-BG"/>
        </w:rPr>
        <w:t>и</w:t>
      </w:r>
      <w:r>
        <w:rPr>
          <w:rFonts w:ascii="Times New Roman" w:hAnsi="Times New Roman"/>
          <w:lang w:val="bg-BG"/>
        </w:rPr>
        <w:t xml:space="preserve"> </w:t>
      </w:r>
      <w:r w:rsidRPr="00490C4B">
        <w:rPr>
          <w:rFonts w:ascii="Times New Roman" w:hAnsi="Times New Roman"/>
          <w:lang w:val="bg-BG"/>
        </w:rPr>
        <w:t>сключ</w:t>
      </w:r>
      <w:r>
        <w:rPr>
          <w:rFonts w:ascii="Times New Roman" w:hAnsi="Times New Roman"/>
          <w:lang w:val="bg-BG"/>
        </w:rPr>
        <w:t>ено</w:t>
      </w:r>
      <w:r w:rsidRPr="00490C4B">
        <w:rPr>
          <w:rFonts w:ascii="Times New Roman" w:hAnsi="Times New Roman"/>
          <w:lang w:val="bg-BG"/>
        </w:rPr>
        <w:t xml:space="preserve"> споразумение за членство на платформата с „Газов </w:t>
      </w:r>
      <w:proofErr w:type="spellStart"/>
      <w:r w:rsidRPr="00490C4B">
        <w:rPr>
          <w:rFonts w:ascii="Times New Roman" w:hAnsi="Times New Roman"/>
          <w:lang w:val="bg-BG"/>
        </w:rPr>
        <w:t>Хъб</w:t>
      </w:r>
      <w:proofErr w:type="spellEnd"/>
      <w:r w:rsidRPr="00490C4B">
        <w:rPr>
          <w:rFonts w:ascii="Times New Roman" w:hAnsi="Times New Roman"/>
          <w:lang w:val="bg-BG"/>
        </w:rPr>
        <w:t xml:space="preserve"> Балкан“ ЕАД;</w:t>
      </w:r>
    </w:p>
    <w:p w:rsidR="00F35E89" w:rsidRPr="00490C4B" w:rsidRDefault="00490C4B" w:rsidP="00F35E89">
      <w:pPr>
        <w:pStyle w:val="Style15"/>
        <w:numPr>
          <w:ilvl w:val="0"/>
          <w:numId w:val="6"/>
        </w:numPr>
        <w:tabs>
          <w:tab w:val="left" w:leader="dot" w:pos="1858"/>
        </w:tabs>
        <w:spacing w:line="240" w:lineRule="auto"/>
        <w:rPr>
          <w:rFonts w:ascii="Times New Roman" w:hAnsi="Times New Roman"/>
          <w:lang w:val="bg-BG"/>
        </w:rPr>
      </w:pPr>
      <w:r w:rsidRPr="00490C4B">
        <w:rPr>
          <w:rFonts w:ascii="Times New Roman" w:hAnsi="Times New Roman"/>
          <w:lang w:val="bg-BG"/>
        </w:rPr>
        <w:t xml:space="preserve">регистрация за участие в търга в срок не по-късно от 2 (два) работни дни преди провеждането на съответния търг чрез попълване на регистрационна форма, предоставяна от „Газов </w:t>
      </w:r>
      <w:proofErr w:type="spellStart"/>
      <w:r w:rsidRPr="00490C4B">
        <w:rPr>
          <w:rFonts w:ascii="Times New Roman" w:hAnsi="Times New Roman"/>
          <w:lang w:val="bg-BG"/>
        </w:rPr>
        <w:t>Хъб</w:t>
      </w:r>
      <w:proofErr w:type="spellEnd"/>
      <w:r w:rsidRPr="00490C4B">
        <w:rPr>
          <w:rFonts w:ascii="Times New Roman" w:hAnsi="Times New Roman"/>
          <w:lang w:val="bg-BG"/>
        </w:rPr>
        <w:t xml:space="preserve"> Балкан“ ЕАД</w:t>
      </w:r>
      <w:r w:rsidR="004C0345">
        <w:rPr>
          <w:rFonts w:ascii="Times New Roman" w:hAnsi="Times New Roman"/>
          <w:lang w:val="bg-BG"/>
        </w:rPr>
        <w:t xml:space="preserve"> </w:t>
      </w:r>
      <w:r w:rsidR="00495D7C">
        <w:rPr>
          <w:rFonts w:ascii="Times New Roman" w:hAnsi="Times New Roman"/>
          <w:lang w:val="bg-BG"/>
        </w:rPr>
        <w:t>от</w:t>
      </w:r>
      <w:r w:rsidR="004C0345">
        <w:rPr>
          <w:rFonts w:ascii="Times New Roman" w:hAnsi="Times New Roman"/>
          <w:lang w:val="bg-BG"/>
        </w:rPr>
        <w:t xml:space="preserve"> електронна поща с </w:t>
      </w:r>
      <w:r w:rsidR="00F35E89" w:rsidRPr="00F35E89">
        <w:rPr>
          <w:rFonts w:ascii="Times New Roman" w:hAnsi="Times New Roman"/>
          <w:lang w:val="bg-BG"/>
        </w:rPr>
        <w:t>адрес:</w:t>
      </w:r>
      <w:r w:rsidR="00F35E89">
        <w:rPr>
          <w:rFonts w:ascii="Times New Roman" w:hAnsi="Times New Roman"/>
          <w:lang w:val="bg-BG"/>
        </w:rPr>
        <w:t xml:space="preserve"> </w:t>
      </w:r>
      <w:proofErr w:type="spellStart"/>
      <w:r w:rsidR="00F35E89" w:rsidRPr="00F35E89">
        <w:rPr>
          <w:rFonts w:ascii="Times New Roman" w:hAnsi="Times New Roman"/>
          <w:lang w:val="bg-BG"/>
        </w:rPr>
        <w:t>administration@balkangashub</w:t>
      </w:r>
      <w:proofErr w:type="spellEnd"/>
      <w:r w:rsidR="00F35E89" w:rsidRPr="00F35E89">
        <w:rPr>
          <w:rFonts w:ascii="Times New Roman" w:hAnsi="Times New Roman"/>
          <w:lang w:val="bg-BG"/>
        </w:rPr>
        <w:t>.</w:t>
      </w:r>
      <w:proofErr w:type="spellStart"/>
      <w:r w:rsidR="00F35E89" w:rsidRPr="00F35E89">
        <w:rPr>
          <w:rFonts w:ascii="Times New Roman" w:hAnsi="Times New Roman"/>
          <w:lang w:val="bg-BG"/>
        </w:rPr>
        <w:t>bg</w:t>
      </w:r>
      <w:proofErr w:type="spellEnd"/>
      <w:r w:rsidR="00F35E89">
        <w:rPr>
          <w:rFonts w:ascii="Times New Roman" w:hAnsi="Times New Roman"/>
          <w:lang w:val="bg-BG"/>
        </w:rPr>
        <w:t>.</w:t>
      </w:r>
    </w:p>
    <w:p w:rsidR="00F35E89" w:rsidRPr="00F35E89" w:rsidRDefault="00F35E89" w:rsidP="00F35E89">
      <w:pPr>
        <w:pStyle w:val="Style15"/>
        <w:tabs>
          <w:tab w:val="left" w:leader="dot" w:pos="1858"/>
        </w:tabs>
        <w:rPr>
          <w:rFonts w:ascii="Times New Roman" w:hAnsi="Times New Roman"/>
          <w:lang w:val="bg-BG"/>
        </w:rPr>
      </w:pPr>
    </w:p>
    <w:p w:rsidR="005E3B3A" w:rsidRDefault="00490C4B" w:rsidP="00F35E89">
      <w:pPr>
        <w:pStyle w:val="Style15"/>
        <w:tabs>
          <w:tab w:val="left" w:leader="dot" w:pos="1858"/>
        </w:tabs>
        <w:spacing w:line="240" w:lineRule="auto"/>
        <w:rPr>
          <w:rFonts w:ascii="Times New Roman" w:hAnsi="Times New Roman"/>
          <w:bCs/>
          <w:lang w:val="bg-BG"/>
        </w:rPr>
      </w:pPr>
      <w:r w:rsidRPr="00495D7C">
        <w:rPr>
          <w:rFonts w:ascii="Times New Roman" w:hAnsi="Times New Roman"/>
          <w:b/>
          <w:bCs/>
          <w:lang w:val="bg-BG"/>
        </w:rPr>
        <w:t>1</w:t>
      </w:r>
      <w:r w:rsidR="00F35E89" w:rsidRPr="00495D7C">
        <w:rPr>
          <w:rFonts w:ascii="Times New Roman" w:hAnsi="Times New Roman"/>
          <w:b/>
          <w:bCs/>
          <w:lang w:val="bg-BG"/>
        </w:rPr>
        <w:t>8</w:t>
      </w:r>
      <w:r w:rsidRPr="00495D7C">
        <w:rPr>
          <w:rFonts w:ascii="Times New Roman" w:hAnsi="Times New Roman"/>
          <w:b/>
          <w:bCs/>
          <w:lang w:val="bg-BG"/>
        </w:rPr>
        <w:t>.</w:t>
      </w:r>
      <w:r w:rsidRPr="00F35E89">
        <w:rPr>
          <w:rFonts w:ascii="Times New Roman" w:hAnsi="Times New Roman"/>
          <w:bCs/>
          <w:lang w:val="bg-BG"/>
        </w:rPr>
        <w:t xml:space="preserve"> </w:t>
      </w:r>
      <w:r w:rsidRPr="00490C4B">
        <w:rPr>
          <w:rFonts w:ascii="Times New Roman" w:hAnsi="Times New Roman"/>
          <w:lang w:val="bg-BG"/>
        </w:rPr>
        <w:t xml:space="preserve">Всяко лице, изпълнило условията по </w:t>
      </w:r>
      <w:r w:rsidR="00495D7C">
        <w:rPr>
          <w:rFonts w:ascii="Times New Roman" w:hAnsi="Times New Roman"/>
          <w:lang w:val="bg-BG"/>
        </w:rPr>
        <w:t xml:space="preserve">т. </w:t>
      </w:r>
      <w:r w:rsidRPr="00490C4B">
        <w:rPr>
          <w:rFonts w:ascii="Times New Roman" w:hAnsi="Times New Roman"/>
          <w:lang w:val="bg-BG"/>
        </w:rPr>
        <w:t>1</w:t>
      </w:r>
      <w:r w:rsidR="00F35E89">
        <w:rPr>
          <w:rFonts w:ascii="Times New Roman" w:hAnsi="Times New Roman"/>
          <w:lang w:val="bg-BG"/>
        </w:rPr>
        <w:t>7</w:t>
      </w:r>
      <w:r w:rsidR="00495D7C">
        <w:rPr>
          <w:rFonts w:ascii="Times New Roman" w:hAnsi="Times New Roman"/>
          <w:lang w:val="bg-BG"/>
        </w:rPr>
        <w:t>.2.</w:t>
      </w:r>
      <w:r w:rsidRPr="00490C4B">
        <w:rPr>
          <w:rFonts w:ascii="Times New Roman" w:hAnsi="Times New Roman"/>
          <w:lang w:val="bg-BG"/>
        </w:rPr>
        <w:t xml:space="preserve">, може да участва в наддаването за всички </w:t>
      </w:r>
      <w:proofErr w:type="spellStart"/>
      <w:r w:rsidRPr="00490C4B">
        <w:rPr>
          <w:rFonts w:ascii="Times New Roman" w:hAnsi="Times New Roman"/>
          <w:lang w:val="bg-BG"/>
        </w:rPr>
        <w:t>лотове</w:t>
      </w:r>
      <w:proofErr w:type="spellEnd"/>
      <w:r w:rsidRPr="00490C4B">
        <w:rPr>
          <w:rFonts w:ascii="Times New Roman" w:hAnsi="Times New Roman"/>
          <w:lang w:val="bg-BG"/>
        </w:rPr>
        <w:t xml:space="preserve"> в рамките на търга.</w:t>
      </w:r>
      <w:r w:rsidR="00F35E89">
        <w:rPr>
          <w:rFonts w:ascii="Times New Roman" w:hAnsi="Times New Roman"/>
          <w:lang w:val="bg-BG"/>
        </w:rPr>
        <w:t xml:space="preserve"> </w:t>
      </w:r>
      <w:r w:rsidR="005E3B3A" w:rsidRPr="005E3B3A">
        <w:rPr>
          <w:rFonts w:ascii="Times New Roman" w:hAnsi="Times New Roman"/>
          <w:bCs/>
          <w:lang w:val="bg-BG"/>
        </w:rPr>
        <w:t>Всеки участник се задължава да спазва изискванията за минимално и максимално разрешено за покупка количество</w:t>
      </w:r>
      <w:r w:rsidR="00495D7C">
        <w:rPr>
          <w:rFonts w:ascii="Times New Roman" w:hAnsi="Times New Roman"/>
          <w:bCs/>
          <w:lang w:val="bg-BG"/>
        </w:rPr>
        <w:t xml:space="preserve"> природен газ</w:t>
      </w:r>
      <w:r w:rsidR="005E3B3A" w:rsidRPr="005E3B3A">
        <w:rPr>
          <w:rFonts w:ascii="Times New Roman" w:hAnsi="Times New Roman"/>
          <w:bCs/>
          <w:lang w:val="bg-BG"/>
        </w:rPr>
        <w:t xml:space="preserve">, при стриктно спазване на </w:t>
      </w:r>
      <w:r w:rsidR="00F35E89">
        <w:rPr>
          <w:rFonts w:ascii="Times New Roman" w:hAnsi="Times New Roman"/>
          <w:bCs/>
          <w:lang w:val="bg-BG"/>
        </w:rPr>
        <w:t>последовател</w:t>
      </w:r>
      <w:r w:rsidR="00495D7C">
        <w:rPr>
          <w:rFonts w:ascii="Times New Roman" w:hAnsi="Times New Roman"/>
          <w:bCs/>
          <w:lang w:val="bg-BG"/>
        </w:rPr>
        <w:t>но</w:t>
      </w:r>
      <w:r w:rsidR="00F35E89">
        <w:rPr>
          <w:rFonts w:ascii="Times New Roman" w:hAnsi="Times New Roman"/>
          <w:bCs/>
          <w:lang w:val="bg-BG"/>
        </w:rPr>
        <w:t>с</w:t>
      </w:r>
      <w:r w:rsidR="00495D7C">
        <w:rPr>
          <w:rFonts w:ascii="Times New Roman" w:hAnsi="Times New Roman"/>
          <w:bCs/>
          <w:lang w:val="bg-BG"/>
        </w:rPr>
        <w:t>т</w:t>
      </w:r>
      <w:r w:rsidR="00F35E89">
        <w:rPr>
          <w:rFonts w:ascii="Times New Roman" w:hAnsi="Times New Roman"/>
          <w:bCs/>
          <w:lang w:val="bg-BG"/>
        </w:rPr>
        <w:t>та</w:t>
      </w:r>
      <w:r w:rsidR="005E3B3A" w:rsidRPr="005E3B3A">
        <w:rPr>
          <w:rFonts w:ascii="Times New Roman" w:hAnsi="Times New Roman"/>
          <w:bCs/>
          <w:lang w:val="bg-BG"/>
        </w:rPr>
        <w:t xml:space="preserve"> по </w:t>
      </w:r>
      <w:r w:rsidR="00495D7C">
        <w:rPr>
          <w:rFonts w:ascii="Times New Roman" w:hAnsi="Times New Roman"/>
          <w:bCs/>
          <w:lang w:val="bg-BG"/>
        </w:rPr>
        <w:t>т. 8</w:t>
      </w:r>
      <w:r w:rsidR="00F35E89">
        <w:rPr>
          <w:rFonts w:ascii="Times New Roman" w:hAnsi="Times New Roman"/>
          <w:bCs/>
          <w:lang w:val="bg-BG"/>
        </w:rPr>
        <w:t>,</w:t>
      </w:r>
      <w:r w:rsidR="005E3B3A" w:rsidRPr="005E3B3A">
        <w:rPr>
          <w:rFonts w:ascii="Times New Roman" w:hAnsi="Times New Roman"/>
          <w:bCs/>
          <w:lang w:val="bg-BG"/>
        </w:rPr>
        <w:t xml:space="preserve"> с оглед покриване на националното потребление.</w:t>
      </w:r>
    </w:p>
    <w:p w:rsidR="002471CA" w:rsidRDefault="002471CA" w:rsidP="00F35E89">
      <w:pPr>
        <w:pStyle w:val="Style15"/>
        <w:tabs>
          <w:tab w:val="left" w:leader="dot" w:pos="1858"/>
        </w:tabs>
        <w:spacing w:line="240" w:lineRule="auto"/>
        <w:rPr>
          <w:rFonts w:ascii="Times New Roman" w:hAnsi="Times New Roman"/>
          <w:bCs/>
          <w:lang w:val="bg-BG"/>
        </w:rPr>
      </w:pPr>
    </w:p>
    <w:p w:rsidR="002471CA" w:rsidRPr="002471CA" w:rsidRDefault="002471CA" w:rsidP="00F35E89">
      <w:pPr>
        <w:pStyle w:val="Style15"/>
        <w:tabs>
          <w:tab w:val="left" w:leader="dot" w:pos="1858"/>
        </w:tabs>
        <w:spacing w:line="240" w:lineRule="auto"/>
        <w:rPr>
          <w:rFonts w:ascii="Times New Roman" w:hAnsi="Times New Roman"/>
          <w:b/>
          <w:bCs/>
          <w:lang w:val="bg-BG"/>
        </w:rPr>
      </w:pPr>
      <w:r w:rsidRPr="002471CA">
        <w:rPr>
          <w:rFonts w:ascii="Times New Roman" w:hAnsi="Times New Roman"/>
          <w:b/>
          <w:bCs/>
        </w:rPr>
        <w:t>VIII.</w:t>
      </w:r>
      <w:r>
        <w:rPr>
          <w:rFonts w:ascii="Times New Roman" w:hAnsi="Times New Roman"/>
          <w:b/>
          <w:bCs/>
          <w:lang w:val="bg-BG"/>
        </w:rPr>
        <w:t xml:space="preserve"> ПРОЦЕДУРА ПО ЗАЯВЯВАНЕ НА ЗАКУПЕНИ КОЛИЧЕСТВА</w:t>
      </w:r>
      <w:r w:rsidR="00AC3826">
        <w:rPr>
          <w:rFonts w:ascii="Times New Roman" w:hAnsi="Times New Roman"/>
          <w:b/>
          <w:bCs/>
          <w:lang w:val="bg-BG"/>
        </w:rPr>
        <w:t xml:space="preserve"> ПРИРОДЕН ГАЗ </w:t>
      </w:r>
      <w:r>
        <w:rPr>
          <w:rFonts w:ascii="Times New Roman" w:hAnsi="Times New Roman"/>
          <w:b/>
          <w:bCs/>
          <w:lang w:val="bg-BG"/>
        </w:rPr>
        <w:t>И БАЛАНСИРАНЕ</w:t>
      </w:r>
    </w:p>
    <w:p w:rsidR="005E3B3A" w:rsidRPr="005E3B3A" w:rsidRDefault="005E3B3A" w:rsidP="00774A4D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bCs/>
          <w:lang w:val="bg-BG"/>
        </w:rPr>
      </w:pPr>
    </w:p>
    <w:p w:rsidR="00EC3229" w:rsidRDefault="00495D7C" w:rsidP="00774A4D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/>
        </w:rPr>
      </w:pPr>
      <w:r w:rsidRPr="00495D7C">
        <w:rPr>
          <w:rFonts w:ascii="Times New Roman" w:hAnsi="Times New Roman"/>
          <w:b/>
          <w:lang w:val="bg-BG"/>
        </w:rPr>
        <w:t>1</w:t>
      </w:r>
      <w:r w:rsidR="004317D5" w:rsidRPr="00495D7C">
        <w:rPr>
          <w:rFonts w:ascii="Times New Roman" w:hAnsi="Times New Roman"/>
          <w:b/>
          <w:lang w:val="bg-BG"/>
        </w:rPr>
        <w:t>9.</w:t>
      </w:r>
      <w:r w:rsidR="004317D5">
        <w:rPr>
          <w:rFonts w:ascii="Times New Roman" w:hAnsi="Times New Roman"/>
          <w:lang w:val="bg-BG"/>
        </w:rPr>
        <w:t xml:space="preserve"> </w:t>
      </w:r>
      <w:r w:rsidR="005E3B3A" w:rsidRPr="005E3B3A">
        <w:rPr>
          <w:rFonts w:ascii="Times New Roman" w:hAnsi="Times New Roman"/>
          <w:lang w:val="bg-BG"/>
        </w:rPr>
        <w:t xml:space="preserve">Закупените количества </w:t>
      </w:r>
      <w:r w:rsidR="007E0D47">
        <w:rPr>
          <w:rFonts w:ascii="Times New Roman" w:hAnsi="Times New Roman"/>
          <w:lang w:val="bg-BG"/>
        </w:rPr>
        <w:t xml:space="preserve">природен газ </w:t>
      </w:r>
      <w:r>
        <w:rPr>
          <w:rFonts w:ascii="Times New Roman" w:hAnsi="Times New Roman"/>
          <w:lang w:val="bg-BG"/>
        </w:rPr>
        <w:t>на</w:t>
      </w:r>
      <w:r w:rsidR="005E3B3A" w:rsidRPr="005E3B3A">
        <w:rPr>
          <w:rFonts w:ascii="Times New Roman" w:hAnsi="Times New Roman"/>
          <w:lang w:val="bg-BG"/>
        </w:rPr>
        <w:t xml:space="preserve"> GRP</w:t>
      </w:r>
      <w:r>
        <w:rPr>
          <w:rFonts w:ascii="Times New Roman" w:hAnsi="Times New Roman"/>
          <w:lang w:val="bg-BG"/>
        </w:rPr>
        <w:t xml:space="preserve"> сегмента</w:t>
      </w:r>
      <w:r w:rsidR="005E3B3A" w:rsidRPr="005E3B3A">
        <w:rPr>
          <w:rFonts w:ascii="Times New Roman" w:hAnsi="Times New Roman"/>
          <w:lang w:val="bg-BG"/>
        </w:rPr>
        <w:t xml:space="preserve"> се </w:t>
      </w:r>
      <w:r>
        <w:rPr>
          <w:rFonts w:ascii="Times New Roman" w:hAnsi="Times New Roman"/>
          <w:lang w:val="bg-BG"/>
        </w:rPr>
        <w:t xml:space="preserve">потвърждават </w:t>
      </w:r>
      <w:r w:rsidR="005E3B3A" w:rsidRPr="005E3B3A">
        <w:rPr>
          <w:rFonts w:ascii="Times New Roman" w:hAnsi="Times New Roman"/>
          <w:lang w:val="bg-BG"/>
        </w:rPr>
        <w:t xml:space="preserve">от „Газов </w:t>
      </w:r>
      <w:proofErr w:type="spellStart"/>
      <w:r w:rsidR="005E3B3A" w:rsidRPr="005E3B3A">
        <w:rPr>
          <w:rFonts w:ascii="Times New Roman" w:hAnsi="Times New Roman"/>
          <w:lang w:val="bg-BG"/>
        </w:rPr>
        <w:t>Хъб</w:t>
      </w:r>
      <w:proofErr w:type="spellEnd"/>
      <w:r w:rsidR="005E3B3A" w:rsidRPr="005E3B3A">
        <w:rPr>
          <w:rFonts w:ascii="Times New Roman" w:hAnsi="Times New Roman"/>
          <w:lang w:val="bg-BG"/>
        </w:rPr>
        <w:t xml:space="preserve"> Балкан“ ЕАД </w:t>
      </w:r>
      <w:r>
        <w:rPr>
          <w:rFonts w:ascii="Times New Roman" w:hAnsi="Times New Roman"/>
          <w:lang w:val="bg-BG"/>
        </w:rPr>
        <w:t xml:space="preserve">към </w:t>
      </w:r>
      <w:r w:rsidR="005E3B3A" w:rsidRPr="005E3B3A">
        <w:rPr>
          <w:rFonts w:ascii="Times New Roman" w:hAnsi="Times New Roman"/>
          <w:lang w:val="bg-BG"/>
        </w:rPr>
        <w:t>„</w:t>
      </w:r>
      <w:proofErr w:type="spellStart"/>
      <w:r w:rsidR="005E3B3A" w:rsidRPr="005E3B3A">
        <w:rPr>
          <w:rFonts w:ascii="Times New Roman" w:hAnsi="Times New Roman"/>
          <w:lang w:val="bg-BG"/>
        </w:rPr>
        <w:t>Булгартрансгаз</w:t>
      </w:r>
      <w:proofErr w:type="spellEnd"/>
      <w:r w:rsidR="005E3B3A" w:rsidRPr="005E3B3A">
        <w:rPr>
          <w:rFonts w:ascii="Times New Roman" w:hAnsi="Times New Roman"/>
          <w:lang w:val="bg-BG"/>
        </w:rPr>
        <w:t xml:space="preserve">“ ЕАД под формата на стандартизирано уведомление за сделка, формат   </w:t>
      </w:r>
      <w:proofErr w:type="spellStart"/>
      <w:r w:rsidR="005E3B3A" w:rsidRPr="005E3B3A">
        <w:rPr>
          <w:rFonts w:ascii="Times New Roman" w:hAnsi="Times New Roman"/>
          <w:lang w:val="bg-BG"/>
        </w:rPr>
        <w:t>Edig@s</w:t>
      </w:r>
      <w:proofErr w:type="spellEnd"/>
      <w:r w:rsidR="005E3B3A" w:rsidRPr="005E3B3A">
        <w:rPr>
          <w:rFonts w:ascii="Times New Roman" w:hAnsi="Times New Roman"/>
          <w:lang w:val="bg-BG"/>
        </w:rPr>
        <w:t xml:space="preserve"> XML.  Количествата</w:t>
      </w:r>
      <w:r w:rsidR="00AE1759">
        <w:rPr>
          <w:rFonts w:ascii="Times New Roman" w:hAnsi="Times New Roman"/>
          <w:lang w:val="bg-BG"/>
        </w:rPr>
        <w:t xml:space="preserve"> природен газ </w:t>
      </w:r>
      <w:r w:rsidR="005E3B3A" w:rsidRPr="005E3B3A">
        <w:rPr>
          <w:rFonts w:ascii="Times New Roman" w:hAnsi="Times New Roman"/>
          <w:lang w:val="bg-BG"/>
        </w:rPr>
        <w:t>по уведомленията за сделка се считат за заявени, като същите количества следва се считат за заявени за пренос от В</w:t>
      </w:r>
      <w:r w:rsidR="004317D5">
        <w:rPr>
          <w:rFonts w:ascii="Times New Roman" w:hAnsi="Times New Roman"/>
          <w:lang w:val="bg-BG"/>
        </w:rPr>
        <w:t>ТТ</w:t>
      </w:r>
      <w:r w:rsidR="005E3B3A" w:rsidRPr="005E3B3A">
        <w:rPr>
          <w:rFonts w:ascii="Times New Roman" w:hAnsi="Times New Roman"/>
          <w:lang w:val="bg-BG"/>
        </w:rPr>
        <w:t xml:space="preserve"> до изходна точка от мрежата към </w:t>
      </w:r>
      <w:r w:rsidR="004317D5">
        <w:rPr>
          <w:rFonts w:ascii="Times New Roman" w:hAnsi="Times New Roman"/>
          <w:lang w:val="bg-BG"/>
        </w:rPr>
        <w:t>о</w:t>
      </w:r>
      <w:r w:rsidR="005E3B3A" w:rsidRPr="005E3B3A">
        <w:rPr>
          <w:rFonts w:ascii="Times New Roman" w:hAnsi="Times New Roman"/>
          <w:lang w:val="bg-BG"/>
        </w:rPr>
        <w:t>ператора на газопреносната мрежа съгласно стандартните процедури за подаване на заявки</w:t>
      </w:r>
      <w:r>
        <w:rPr>
          <w:rFonts w:ascii="Times New Roman" w:hAnsi="Times New Roman"/>
          <w:lang w:val="bg-BG"/>
        </w:rPr>
        <w:t xml:space="preserve"> по г</w:t>
      </w:r>
      <w:r w:rsidR="005E3B3A" w:rsidRPr="005E3B3A">
        <w:rPr>
          <w:rFonts w:ascii="Times New Roman" w:hAnsi="Times New Roman"/>
          <w:lang w:val="bg-BG"/>
        </w:rPr>
        <w:t>лава трета от Правила</w:t>
      </w:r>
      <w:r>
        <w:rPr>
          <w:rFonts w:ascii="Times New Roman" w:hAnsi="Times New Roman"/>
          <w:lang w:val="bg-BG"/>
        </w:rPr>
        <w:t>та</w:t>
      </w:r>
      <w:r w:rsidR="005E3B3A" w:rsidRPr="005E3B3A">
        <w:rPr>
          <w:rFonts w:ascii="Times New Roman" w:hAnsi="Times New Roman"/>
          <w:lang w:val="bg-BG"/>
        </w:rPr>
        <w:t xml:space="preserve"> за балансиране на пазара на природен газ</w:t>
      </w:r>
      <w:r w:rsidR="004317D5">
        <w:rPr>
          <w:rFonts w:ascii="Times New Roman" w:hAnsi="Times New Roman"/>
          <w:lang w:val="bg-BG"/>
        </w:rPr>
        <w:t xml:space="preserve"> (ПБППГ)</w:t>
      </w:r>
      <w:r w:rsidR="005E3B3A" w:rsidRPr="005E3B3A">
        <w:rPr>
          <w:rFonts w:ascii="Times New Roman" w:hAnsi="Times New Roman"/>
          <w:lang w:val="bg-BG"/>
        </w:rPr>
        <w:t xml:space="preserve">. </w:t>
      </w:r>
      <w:r>
        <w:rPr>
          <w:rFonts w:ascii="Times New Roman" w:hAnsi="Times New Roman"/>
          <w:lang w:val="bg-BG"/>
        </w:rPr>
        <w:t>За п</w:t>
      </w:r>
      <w:r w:rsidR="005E3B3A" w:rsidRPr="005E3B3A">
        <w:rPr>
          <w:rFonts w:ascii="Times New Roman" w:hAnsi="Times New Roman"/>
          <w:lang w:val="bg-BG"/>
        </w:rPr>
        <w:t>ренесените количества</w:t>
      </w:r>
      <w:r w:rsidR="00AE1759">
        <w:rPr>
          <w:rFonts w:ascii="Times New Roman" w:hAnsi="Times New Roman"/>
          <w:lang w:val="bg-BG"/>
        </w:rPr>
        <w:t xml:space="preserve"> природен газ </w:t>
      </w:r>
      <w:r w:rsidR="005E3B3A" w:rsidRPr="005E3B3A">
        <w:rPr>
          <w:rFonts w:ascii="Times New Roman" w:hAnsi="Times New Roman"/>
          <w:lang w:val="bg-BG"/>
        </w:rPr>
        <w:t>от В</w:t>
      </w:r>
      <w:r w:rsidR="004317D5">
        <w:rPr>
          <w:rFonts w:ascii="Times New Roman" w:hAnsi="Times New Roman"/>
          <w:lang w:val="bg-BG"/>
        </w:rPr>
        <w:t>ТТ</w:t>
      </w:r>
      <w:r w:rsidR="005E3B3A" w:rsidRPr="005E3B3A">
        <w:rPr>
          <w:rFonts w:ascii="Times New Roman" w:hAnsi="Times New Roman"/>
          <w:lang w:val="bg-BG"/>
        </w:rPr>
        <w:t xml:space="preserve"> до изходна точка от мрежата </w:t>
      </w:r>
      <w:r>
        <w:rPr>
          <w:rFonts w:ascii="Times New Roman" w:hAnsi="Times New Roman"/>
          <w:lang w:val="bg-BG"/>
        </w:rPr>
        <w:t xml:space="preserve">се прилага </w:t>
      </w:r>
      <w:r w:rsidR="005E3B3A" w:rsidRPr="005E3B3A">
        <w:rPr>
          <w:rFonts w:ascii="Times New Roman" w:hAnsi="Times New Roman"/>
          <w:lang w:val="bg-BG"/>
        </w:rPr>
        <w:t xml:space="preserve">стандартния режим на балансиране, </w:t>
      </w:r>
      <w:r>
        <w:rPr>
          <w:rFonts w:ascii="Times New Roman" w:hAnsi="Times New Roman"/>
          <w:lang w:val="bg-BG"/>
        </w:rPr>
        <w:t>регламентиран</w:t>
      </w:r>
      <w:r w:rsidR="005E3B3A" w:rsidRPr="005E3B3A">
        <w:rPr>
          <w:rFonts w:ascii="Times New Roman" w:hAnsi="Times New Roman"/>
          <w:lang w:val="bg-BG"/>
        </w:rPr>
        <w:t xml:space="preserve"> в </w:t>
      </w:r>
      <w:r w:rsidR="004317D5" w:rsidRPr="004317D5">
        <w:rPr>
          <w:rFonts w:ascii="Times New Roman" w:hAnsi="Times New Roman"/>
          <w:lang w:val="bg-BG"/>
        </w:rPr>
        <w:t>ПБППГ</w:t>
      </w:r>
      <w:r w:rsidR="005E3B3A" w:rsidRPr="005E3B3A">
        <w:rPr>
          <w:rFonts w:ascii="Times New Roman" w:hAnsi="Times New Roman"/>
          <w:lang w:val="bg-BG"/>
        </w:rPr>
        <w:t>.</w:t>
      </w:r>
    </w:p>
    <w:p w:rsidR="00EC3229" w:rsidRDefault="00EC3229" w:rsidP="00774A4D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/>
        </w:rPr>
      </w:pPr>
    </w:p>
    <w:p w:rsidR="005E3B3A" w:rsidRPr="00EC3229" w:rsidRDefault="00EC3229" w:rsidP="00774A4D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b/>
          <w:lang w:val="bg-BG"/>
        </w:rPr>
      </w:pPr>
      <w:r w:rsidRPr="00EC3229">
        <w:rPr>
          <w:rFonts w:ascii="Times New Roman" w:hAnsi="Times New Roman"/>
          <w:b/>
        </w:rPr>
        <w:t>IX.</w:t>
      </w:r>
      <w:r w:rsidRPr="00EC3229">
        <w:rPr>
          <w:rFonts w:ascii="Times New Roman" w:hAnsi="Times New Roman"/>
          <w:b/>
          <w:lang w:val="bg-BG"/>
        </w:rPr>
        <w:t xml:space="preserve"> ОСВОБОЖДАВАНЕ НА КАПАЦИТЕТ НА ИЗХОДНИ ТОЧКИ</w:t>
      </w:r>
      <w:r w:rsidR="005E3B3A" w:rsidRPr="00EC3229">
        <w:rPr>
          <w:rFonts w:ascii="Times New Roman" w:hAnsi="Times New Roman"/>
          <w:b/>
          <w:lang w:val="bg-BG"/>
        </w:rPr>
        <w:t xml:space="preserve"> </w:t>
      </w:r>
    </w:p>
    <w:p w:rsidR="005E3B3A" w:rsidRPr="005E3B3A" w:rsidRDefault="005E3B3A" w:rsidP="00774A4D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/>
        </w:rPr>
      </w:pPr>
    </w:p>
    <w:p w:rsidR="005E3B3A" w:rsidRDefault="004317D5" w:rsidP="00774A4D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/>
        </w:rPr>
      </w:pPr>
      <w:r w:rsidRPr="002471CA">
        <w:rPr>
          <w:rFonts w:ascii="Times New Roman" w:hAnsi="Times New Roman"/>
          <w:b/>
          <w:lang w:val="bg-BG"/>
        </w:rPr>
        <w:t>20.</w:t>
      </w:r>
      <w:r>
        <w:rPr>
          <w:rFonts w:ascii="Times New Roman" w:hAnsi="Times New Roman"/>
          <w:lang w:val="bg-BG"/>
        </w:rPr>
        <w:t xml:space="preserve"> </w:t>
      </w:r>
      <w:r w:rsidR="005E3B3A" w:rsidRPr="005E3B3A">
        <w:rPr>
          <w:rFonts w:ascii="Times New Roman" w:hAnsi="Times New Roman"/>
          <w:lang w:val="bg-BG"/>
        </w:rPr>
        <w:t xml:space="preserve">При необходимост от освобождаване на капацитет на изходни точки от газопреносната мрежа, вследствие закупуване на количества природен газ </w:t>
      </w:r>
      <w:r w:rsidR="001E08BF">
        <w:rPr>
          <w:rFonts w:ascii="Times New Roman" w:hAnsi="Times New Roman"/>
          <w:lang w:val="bg-BG"/>
        </w:rPr>
        <w:t xml:space="preserve">на </w:t>
      </w:r>
      <w:r w:rsidR="005E3B3A" w:rsidRPr="005E3B3A">
        <w:rPr>
          <w:rFonts w:ascii="Times New Roman" w:hAnsi="Times New Roman"/>
          <w:lang w:val="bg-BG"/>
        </w:rPr>
        <w:t>GRP</w:t>
      </w:r>
      <w:r w:rsidR="001E08BF">
        <w:rPr>
          <w:rFonts w:ascii="Times New Roman" w:hAnsi="Times New Roman"/>
          <w:lang w:val="bg-BG"/>
        </w:rPr>
        <w:t xml:space="preserve"> сегмента</w:t>
      </w:r>
      <w:r w:rsidR="005E3B3A" w:rsidRPr="005E3B3A">
        <w:rPr>
          <w:rFonts w:ascii="Times New Roman" w:hAnsi="Times New Roman"/>
          <w:lang w:val="bg-BG"/>
        </w:rPr>
        <w:t>, „Булгаргаз“ ЕАД следва да прехвърли кореспондиращия капацитет на изходна точка на участник, закупил количества</w:t>
      </w:r>
      <w:r>
        <w:rPr>
          <w:rFonts w:ascii="Times New Roman" w:hAnsi="Times New Roman"/>
          <w:lang w:val="bg-BG"/>
        </w:rPr>
        <w:t>та</w:t>
      </w:r>
      <w:r w:rsidR="005E3B3A" w:rsidRPr="005E3B3A">
        <w:rPr>
          <w:rFonts w:ascii="Times New Roman" w:hAnsi="Times New Roman"/>
          <w:lang w:val="bg-BG"/>
        </w:rPr>
        <w:t xml:space="preserve">. Прехвърлянето се извършва чрез сключване на </w:t>
      </w:r>
      <w:r>
        <w:rPr>
          <w:rFonts w:ascii="Times New Roman" w:hAnsi="Times New Roman"/>
          <w:lang w:val="bg-BG"/>
        </w:rPr>
        <w:t>в</w:t>
      </w:r>
      <w:r w:rsidR="005E3B3A" w:rsidRPr="005E3B3A">
        <w:rPr>
          <w:rFonts w:ascii="Times New Roman" w:hAnsi="Times New Roman"/>
          <w:lang w:val="bg-BG"/>
        </w:rPr>
        <w:t>торична сделка с капацитет, спазвайки процедурите</w:t>
      </w:r>
      <w:r>
        <w:rPr>
          <w:rFonts w:ascii="Times New Roman" w:hAnsi="Times New Roman"/>
          <w:lang w:val="bg-BG"/>
        </w:rPr>
        <w:t>,</w:t>
      </w:r>
      <w:r w:rsidR="005E3B3A" w:rsidRPr="005E3B3A">
        <w:rPr>
          <w:rFonts w:ascii="Times New Roman" w:hAnsi="Times New Roman"/>
          <w:lang w:val="bg-BG"/>
        </w:rPr>
        <w:t xml:space="preserve"> предвидени в чл. 7 от хармонизирания Договор за достъп </w:t>
      </w:r>
      <w:r w:rsidR="005E3B3A" w:rsidRPr="005E3B3A">
        <w:rPr>
          <w:rFonts w:ascii="Times New Roman" w:hAnsi="Times New Roman"/>
          <w:lang w:val="bg-BG"/>
        </w:rPr>
        <w:lastRenderedPageBreak/>
        <w:t xml:space="preserve">и пренос на природен газ по </w:t>
      </w:r>
      <w:proofErr w:type="spellStart"/>
      <w:r w:rsidR="005E3B3A" w:rsidRPr="005E3B3A">
        <w:rPr>
          <w:rFonts w:ascii="Times New Roman" w:hAnsi="Times New Roman"/>
          <w:lang w:val="bg-BG"/>
        </w:rPr>
        <w:t>газопреносните</w:t>
      </w:r>
      <w:proofErr w:type="spellEnd"/>
      <w:r w:rsidR="005E3B3A" w:rsidRPr="005E3B3A">
        <w:rPr>
          <w:rFonts w:ascii="Times New Roman" w:hAnsi="Times New Roman"/>
          <w:lang w:val="bg-BG"/>
        </w:rPr>
        <w:t xml:space="preserve"> мрежи на „</w:t>
      </w:r>
      <w:proofErr w:type="spellStart"/>
      <w:r w:rsidR="005E3B3A" w:rsidRPr="005E3B3A">
        <w:rPr>
          <w:rFonts w:ascii="Times New Roman" w:hAnsi="Times New Roman"/>
          <w:lang w:val="bg-BG"/>
        </w:rPr>
        <w:t>Булгартрансгаз</w:t>
      </w:r>
      <w:proofErr w:type="spellEnd"/>
      <w:r w:rsidR="005E3B3A" w:rsidRPr="005E3B3A">
        <w:rPr>
          <w:rFonts w:ascii="Times New Roman" w:hAnsi="Times New Roman"/>
          <w:lang w:val="bg-BG"/>
        </w:rPr>
        <w:t>“ ЕАД или чрез прехвърляне на предвидения за освобо</w:t>
      </w:r>
      <w:r w:rsidR="00A947DA">
        <w:rPr>
          <w:rFonts w:ascii="Times New Roman" w:hAnsi="Times New Roman"/>
          <w:lang w:val="bg-BG"/>
        </w:rPr>
        <w:t xml:space="preserve">ждаване капацитет по „механизма </w:t>
      </w:r>
      <w:r w:rsidR="00A947DA">
        <w:rPr>
          <w:rFonts w:ascii="Times New Roman" w:eastAsiaTheme="minorHAnsi" w:hAnsi="Times New Roman"/>
          <w:lang w:val="bg-BG"/>
        </w:rPr>
        <w:t>за връщане на договорен капацитет</w:t>
      </w:r>
      <w:r w:rsidR="005E3B3A" w:rsidRPr="005E3B3A">
        <w:rPr>
          <w:rFonts w:ascii="Times New Roman" w:hAnsi="Times New Roman"/>
          <w:lang w:val="bg-BG"/>
        </w:rPr>
        <w:t>”,</w:t>
      </w:r>
      <w:r w:rsidR="001E08BF">
        <w:rPr>
          <w:rFonts w:ascii="Times New Roman" w:hAnsi="Times New Roman"/>
          <w:lang w:val="bg-BG"/>
        </w:rPr>
        <w:t xml:space="preserve"> </w:t>
      </w:r>
      <w:r w:rsidR="001E08BF" w:rsidRPr="000463A8">
        <w:rPr>
          <w:rFonts w:ascii="Times New Roman" w:hAnsi="Times New Roman"/>
          <w:lang w:val="bg-BG"/>
        </w:rPr>
        <w:t>регламентиран</w:t>
      </w:r>
      <w:r w:rsidR="001E08BF">
        <w:rPr>
          <w:rFonts w:ascii="Times New Roman" w:hAnsi="Times New Roman"/>
          <w:lang w:val="bg-BG"/>
        </w:rPr>
        <w:t xml:space="preserve"> </w:t>
      </w:r>
      <w:r w:rsidR="005E3B3A" w:rsidRPr="005E3B3A">
        <w:rPr>
          <w:rFonts w:ascii="Times New Roman" w:hAnsi="Times New Roman"/>
          <w:lang w:val="bg-BG"/>
        </w:rPr>
        <w:t>в Процедури</w:t>
      </w:r>
      <w:r w:rsidR="001E08BF">
        <w:rPr>
          <w:rFonts w:ascii="Times New Roman" w:hAnsi="Times New Roman"/>
          <w:lang w:val="bg-BG"/>
        </w:rPr>
        <w:t>те</w:t>
      </w:r>
      <w:r w:rsidR="005E3B3A" w:rsidRPr="005E3B3A">
        <w:rPr>
          <w:rFonts w:ascii="Times New Roman" w:hAnsi="Times New Roman"/>
          <w:lang w:val="bg-BG"/>
        </w:rPr>
        <w:t xml:space="preserve"> за</w:t>
      </w:r>
      <w:r w:rsidR="001E08BF">
        <w:rPr>
          <w:rFonts w:ascii="Times New Roman" w:hAnsi="Times New Roman"/>
          <w:lang w:val="bg-BG"/>
        </w:rPr>
        <w:t xml:space="preserve"> управление на претоварването </w:t>
      </w:r>
      <w:r w:rsidR="00A947DA">
        <w:rPr>
          <w:rFonts w:ascii="Times New Roman" w:hAnsi="Times New Roman"/>
          <w:lang w:val="bg-BG"/>
        </w:rPr>
        <w:t xml:space="preserve">в случай </w:t>
      </w:r>
      <w:r w:rsidR="000463A8">
        <w:rPr>
          <w:rFonts w:ascii="Times New Roman" w:hAnsi="Times New Roman"/>
          <w:lang w:val="bg-BG"/>
        </w:rPr>
        <w:t xml:space="preserve">на договорно претоварване. </w:t>
      </w:r>
      <w:r w:rsidR="005E3B3A" w:rsidRPr="005E3B3A">
        <w:rPr>
          <w:rFonts w:ascii="Times New Roman" w:hAnsi="Times New Roman"/>
          <w:lang w:val="bg-BG"/>
        </w:rPr>
        <w:t>И двата механизма се извършват посредством функционалностите на регионалната платформа за резервиране на капацитет – RBP.</w:t>
      </w:r>
    </w:p>
    <w:p w:rsidR="00891DE8" w:rsidRPr="00891DE8" w:rsidRDefault="00891DE8" w:rsidP="00774A4D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b/>
          <w:lang w:val="bg-BG"/>
        </w:rPr>
      </w:pPr>
    </w:p>
    <w:p w:rsidR="00891DE8" w:rsidRDefault="00891DE8" w:rsidP="00774A4D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b/>
          <w:lang w:val="bg-BG"/>
        </w:rPr>
      </w:pPr>
      <w:r w:rsidRPr="00891DE8">
        <w:rPr>
          <w:rFonts w:ascii="Times New Roman" w:hAnsi="Times New Roman"/>
          <w:b/>
        </w:rPr>
        <w:t>X.</w:t>
      </w:r>
      <w:r w:rsidRPr="00891DE8">
        <w:rPr>
          <w:rFonts w:ascii="Times New Roman" w:hAnsi="Times New Roman"/>
          <w:b/>
          <w:lang w:val="bg-BG"/>
        </w:rPr>
        <w:t xml:space="preserve"> ПРАВО НА АНУЛИРАНЕ НА ТЪРГ</w:t>
      </w:r>
    </w:p>
    <w:p w:rsidR="005E3B3A" w:rsidRDefault="004317D5" w:rsidP="00891DE8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/>
        </w:rPr>
      </w:pPr>
      <w:r w:rsidRPr="00891DE8">
        <w:rPr>
          <w:rFonts w:ascii="Times New Roman" w:hAnsi="Times New Roman"/>
          <w:b/>
          <w:lang w:val="bg-BG"/>
        </w:rPr>
        <w:t>21.</w:t>
      </w:r>
      <w:r w:rsidR="00891DE8">
        <w:rPr>
          <w:rFonts w:ascii="Times New Roman" w:hAnsi="Times New Roman"/>
          <w:lang w:val="bg-BG"/>
        </w:rPr>
        <w:t xml:space="preserve"> </w:t>
      </w:r>
      <w:r w:rsidR="005E3B3A" w:rsidRPr="005E3B3A">
        <w:rPr>
          <w:rFonts w:ascii="Times New Roman" w:hAnsi="Times New Roman"/>
          <w:lang w:val="bg-BG"/>
        </w:rPr>
        <w:t xml:space="preserve">„Газов </w:t>
      </w:r>
      <w:proofErr w:type="spellStart"/>
      <w:r w:rsidR="005E3B3A" w:rsidRPr="005E3B3A">
        <w:rPr>
          <w:rFonts w:ascii="Times New Roman" w:hAnsi="Times New Roman"/>
          <w:lang w:val="bg-BG"/>
        </w:rPr>
        <w:t>Хъб</w:t>
      </w:r>
      <w:proofErr w:type="spellEnd"/>
      <w:r w:rsidR="005E3B3A" w:rsidRPr="005E3B3A">
        <w:rPr>
          <w:rFonts w:ascii="Times New Roman" w:hAnsi="Times New Roman"/>
          <w:lang w:val="bg-BG"/>
        </w:rPr>
        <w:t xml:space="preserve"> Балкан“ ЕАД </w:t>
      </w:r>
      <w:r w:rsidR="002412ED">
        <w:rPr>
          <w:rFonts w:ascii="Times New Roman" w:hAnsi="Times New Roman"/>
          <w:lang w:val="bg-BG"/>
        </w:rPr>
        <w:t>може</w:t>
      </w:r>
      <w:r w:rsidR="005E3B3A" w:rsidRPr="005E3B3A">
        <w:rPr>
          <w:rFonts w:ascii="Times New Roman" w:hAnsi="Times New Roman"/>
          <w:lang w:val="bg-BG"/>
        </w:rPr>
        <w:t xml:space="preserve"> да анулира всеки от проведените търгове</w:t>
      </w:r>
      <w:r w:rsidR="00891DE8">
        <w:rPr>
          <w:rFonts w:ascii="Times New Roman" w:hAnsi="Times New Roman"/>
          <w:lang w:val="bg-BG"/>
        </w:rPr>
        <w:t xml:space="preserve"> и да </w:t>
      </w:r>
      <w:r w:rsidR="005E3B3A" w:rsidRPr="005E3B3A">
        <w:rPr>
          <w:rFonts w:ascii="Times New Roman" w:hAnsi="Times New Roman"/>
          <w:lang w:val="bg-BG"/>
        </w:rPr>
        <w:t xml:space="preserve">насрочи нова дата за търг, до 48 ч. след провеждане на всеки от търговете, </w:t>
      </w:r>
      <w:r w:rsidR="00F80AA3">
        <w:rPr>
          <w:rFonts w:ascii="Times New Roman" w:hAnsi="Times New Roman"/>
          <w:lang w:val="bg-BG"/>
        </w:rPr>
        <w:t xml:space="preserve">при </w:t>
      </w:r>
      <w:r w:rsidR="00F80AA3" w:rsidRPr="00F80AA3">
        <w:rPr>
          <w:rFonts w:ascii="Times New Roman" w:hAnsi="Times New Roman"/>
          <w:lang w:val="bg-BG"/>
        </w:rPr>
        <w:t>н</w:t>
      </w:r>
      <w:r w:rsidR="005E3B3A" w:rsidRPr="00F80AA3">
        <w:rPr>
          <w:rFonts w:ascii="Times New Roman" w:hAnsi="Times New Roman"/>
          <w:lang w:val="bg-BG"/>
        </w:rPr>
        <w:t>арушение на З</w:t>
      </w:r>
      <w:r w:rsidR="00891DE8" w:rsidRPr="00F80AA3">
        <w:rPr>
          <w:rFonts w:ascii="Times New Roman" w:hAnsi="Times New Roman"/>
          <w:lang w:val="bg-BG"/>
        </w:rPr>
        <w:t xml:space="preserve">акона за енергетиката </w:t>
      </w:r>
      <w:r w:rsidR="002412ED">
        <w:rPr>
          <w:rFonts w:ascii="Times New Roman" w:hAnsi="Times New Roman"/>
          <w:lang w:val="bg-BG"/>
        </w:rPr>
        <w:t>и/</w:t>
      </w:r>
      <w:r w:rsidR="005E3B3A" w:rsidRPr="00F80AA3">
        <w:rPr>
          <w:rFonts w:ascii="Times New Roman" w:hAnsi="Times New Roman"/>
          <w:lang w:val="bg-BG"/>
        </w:rPr>
        <w:t xml:space="preserve">или </w:t>
      </w:r>
      <w:r w:rsidR="00891DE8" w:rsidRPr="00F80AA3">
        <w:rPr>
          <w:rFonts w:ascii="Times New Roman" w:hAnsi="Times New Roman"/>
          <w:lang w:val="bg-BG"/>
        </w:rPr>
        <w:t>това с</w:t>
      </w:r>
      <w:r w:rsidR="005E3B3A" w:rsidRPr="00F80AA3">
        <w:rPr>
          <w:rFonts w:ascii="Times New Roman" w:hAnsi="Times New Roman"/>
          <w:lang w:val="bg-BG"/>
        </w:rPr>
        <w:t>поразумение</w:t>
      </w:r>
      <w:r w:rsidR="00F80AA3" w:rsidRPr="00F80AA3">
        <w:rPr>
          <w:rFonts w:ascii="Times New Roman" w:hAnsi="Times New Roman"/>
          <w:lang w:val="bg-BG"/>
        </w:rPr>
        <w:t>.</w:t>
      </w:r>
    </w:p>
    <w:p w:rsidR="002412ED" w:rsidRDefault="002412ED" w:rsidP="002412ED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/>
        </w:rPr>
      </w:pPr>
      <w:r w:rsidRPr="002412ED">
        <w:rPr>
          <w:rFonts w:ascii="Times New Roman" w:hAnsi="Times New Roman"/>
          <w:b/>
          <w:lang w:val="bg-BG"/>
        </w:rPr>
        <w:t>21.1.</w:t>
      </w:r>
      <w:r>
        <w:rPr>
          <w:rFonts w:ascii="Times New Roman" w:hAnsi="Times New Roman"/>
          <w:lang w:val="bg-BG"/>
        </w:rPr>
        <w:t xml:space="preserve"> В случай, че нарушението не се отразява </w:t>
      </w:r>
      <w:r w:rsidRPr="005E3B3A">
        <w:rPr>
          <w:rFonts w:ascii="Times New Roman" w:hAnsi="Times New Roman"/>
          <w:lang w:val="bg-BG"/>
        </w:rPr>
        <w:t xml:space="preserve">негативно на </w:t>
      </w:r>
      <w:r>
        <w:rPr>
          <w:rFonts w:ascii="Times New Roman" w:hAnsi="Times New Roman"/>
          <w:lang w:val="bg-BG"/>
        </w:rPr>
        <w:t>предложената цена и/</w:t>
      </w:r>
      <w:r w:rsidRPr="005E3B3A">
        <w:rPr>
          <w:rFonts w:ascii="Times New Roman" w:hAnsi="Times New Roman"/>
          <w:lang w:val="bg-BG"/>
        </w:rPr>
        <w:t>или закупено количество</w:t>
      </w:r>
      <w:r>
        <w:rPr>
          <w:rFonts w:ascii="Times New Roman" w:hAnsi="Times New Roman"/>
          <w:lang w:val="bg-BG"/>
        </w:rPr>
        <w:t xml:space="preserve"> от </w:t>
      </w:r>
      <w:r w:rsidRPr="005E3B3A">
        <w:rPr>
          <w:rFonts w:ascii="Times New Roman" w:hAnsi="Times New Roman"/>
          <w:lang w:val="bg-BG"/>
        </w:rPr>
        <w:t>останалите участници</w:t>
      </w:r>
      <w:r>
        <w:rPr>
          <w:rFonts w:ascii="Times New Roman" w:hAnsi="Times New Roman"/>
          <w:lang w:val="bg-BG"/>
        </w:rPr>
        <w:t xml:space="preserve"> </w:t>
      </w:r>
      <w:r w:rsidRPr="005E3B3A">
        <w:rPr>
          <w:rFonts w:ascii="Times New Roman" w:hAnsi="Times New Roman"/>
          <w:lang w:val="bg-BG"/>
        </w:rPr>
        <w:t xml:space="preserve">„Газов </w:t>
      </w:r>
      <w:proofErr w:type="spellStart"/>
      <w:r w:rsidRPr="005E3B3A">
        <w:rPr>
          <w:rFonts w:ascii="Times New Roman" w:hAnsi="Times New Roman"/>
          <w:lang w:val="bg-BG"/>
        </w:rPr>
        <w:t>Хъб</w:t>
      </w:r>
      <w:proofErr w:type="spellEnd"/>
      <w:r w:rsidRPr="005E3B3A">
        <w:rPr>
          <w:rFonts w:ascii="Times New Roman" w:hAnsi="Times New Roman"/>
          <w:lang w:val="bg-BG"/>
        </w:rPr>
        <w:t xml:space="preserve"> Балкан“ ЕАД </w:t>
      </w:r>
      <w:r>
        <w:rPr>
          <w:rFonts w:ascii="Times New Roman" w:hAnsi="Times New Roman"/>
          <w:lang w:val="bg-BG"/>
        </w:rPr>
        <w:t>може</w:t>
      </w:r>
      <w:r w:rsidRPr="005E3B3A">
        <w:rPr>
          <w:rFonts w:ascii="Times New Roman" w:hAnsi="Times New Roman"/>
          <w:lang w:val="bg-BG"/>
        </w:rPr>
        <w:t xml:space="preserve"> да декласира участник</w:t>
      </w:r>
      <w:r>
        <w:rPr>
          <w:rFonts w:ascii="Times New Roman" w:hAnsi="Times New Roman"/>
          <w:lang w:val="bg-BG"/>
        </w:rPr>
        <w:t xml:space="preserve">ът, извършил нарушението, </w:t>
      </w:r>
      <w:r w:rsidRPr="005E3B3A">
        <w:rPr>
          <w:rFonts w:ascii="Times New Roman" w:hAnsi="Times New Roman"/>
          <w:lang w:val="bg-BG"/>
        </w:rPr>
        <w:t>без да анулира търг</w:t>
      </w:r>
      <w:r>
        <w:rPr>
          <w:rFonts w:ascii="Times New Roman" w:hAnsi="Times New Roman"/>
          <w:lang w:val="bg-BG"/>
        </w:rPr>
        <w:t>а,</w:t>
      </w:r>
      <w:r w:rsidRPr="002412ED">
        <w:rPr>
          <w:rFonts w:ascii="Times New Roman" w:hAnsi="Times New Roman"/>
          <w:lang w:val="bg-BG"/>
        </w:rPr>
        <w:t xml:space="preserve"> </w:t>
      </w:r>
      <w:r w:rsidRPr="005E3B3A">
        <w:rPr>
          <w:rFonts w:ascii="Times New Roman" w:hAnsi="Times New Roman"/>
          <w:lang w:val="bg-BG"/>
        </w:rPr>
        <w:t>като актуализира класирането на офертите, до 48 ч. след провеждане на всеки от търговете</w:t>
      </w:r>
      <w:r>
        <w:rPr>
          <w:rFonts w:ascii="Times New Roman" w:hAnsi="Times New Roman"/>
          <w:lang w:val="bg-BG"/>
        </w:rPr>
        <w:t>.</w:t>
      </w:r>
    </w:p>
    <w:p w:rsidR="002412ED" w:rsidRDefault="002412ED" w:rsidP="002412ED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/>
        </w:rPr>
      </w:pPr>
    </w:p>
    <w:p w:rsidR="002412ED" w:rsidRDefault="002412ED" w:rsidP="006C398D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/>
        </w:rPr>
      </w:pPr>
      <w:r w:rsidRPr="002412ED">
        <w:rPr>
          <w:rFonts w:ascii="Times New Roman" w:hAnsi="Times New Roman"/>
          <w:b/>
        </w:rPr>
        <w:t>XI.</w:t>
      </w:r>
      <w:r>
        <w:rPr>
          <w:rFonts w:ascii="Times New Roman" w:hAnsi="Times New Roman"/>
          <w:b/>
        </w:rPr>
        <w:t xml:space="preserve"> </w:t>
      </w:r>
      <w:r w:rsidR="00573A05">
        <w:rPr>
          <w:rFonts w:ascii="Times New Roman" w:hAnsi="Times New Roman"/>
          <w:b/>
          <w:lang w:val="bg-BG"/>
        </w:rPr>
        <w:t xml:space="preserve">УСЛОВИЯ ЗА СКЛЮЧВАНЕ НА ДОГОВОР ЗА ДОСТАВКА </w:t>
      </w:r>
    </w:p>
    <w:p w:rsidR="002412ED" w:rsidRDefault="002412ED" w:rsidP="006C398D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/>
        </w:rPr>
      </w:pPr>
    </w:p>
    <w:p w:rsidR="006C398D" w:rsidRDefault="006C398D" w:rsidP="00D46A6E">
      <w:pPr>
        <w:pStyle w:val="Style15"/>
        <w:tabs>
          <w:tab w:val="left" w:leader="dot" w:pos="1858"/>
        </w:tabs>
        <w:spacing w:line="240" w:lineRule="auto"/>
        <w:rPr>
          <w:rFonts w:ascii="Times New Roman" w:hAnsi="Times New Roman"/>
          <w:lang w:val="bg-BG"/>
        </w:rPr>
      </w:pPr>
      <w:r w:rsidRPr="00573A05">
        <w:rPr>
          <w:rFonts w:ascii="Times New Roman" w:hAnsi="Times New Roman"/>
          <w:b/>
          <w:bCs/>
          <w:lang w:val="bg-BG"/>
        </w:rPr>
        <w:t>22.</w:t>
      </w:r>
      <w:r w:rsidR="00573A05">
        <w:rPr>
          <w:rFonts w:ascii="Times New Roman" w:hAnsi="Times New Roman"/>
          <w:bCs/>
          <w:lang w:val="bg-BG"/>
        </w:rPr>
        <w:t xml:space="preserve"> </w:t>
      </w:r>
      <w:r w:rsidRPr="006C398D">
        <w:rPr>
          <w:rFonts w:ascii="Times New Roman" w:hAnsi="Times New Roman"/>
          <w:lang w:val="bg-BG"/>
        </w:rPr>
        <w:t>След приключване на търга</w:t>
      </w:r>
      <w:r>
        <w:rPr>
          <w:rFonts w:ascii="Times New Roman" w:hAnsi="Times New Roman"/>
          <w:lang w:val="bg-BG"/>
        </w:rPr>
        <w:t xml:space="preserve"> о</w:t>
      </w:r>
      <w:r w:rsidRPr="006C398D">
        <w:rPr>
          <w:rFonts w:ascii="Times New Roman" w:hAnsi="Times New Roman"/>
          <w:lang w:val="bg-BG"/>
        </w:rPr>
        <w:t>бщественият доставчик сключва договор</w:t>
      </w:r>
      <w:r w:rsidR="00573A05">
        <w:rPr>
          <w:rFonts w:ascii="Times New Roman" w:hAnsi="Times New Roman"/>
          <w:lang w:val="bg-BG"/>
        </w:rPr>
        <w:t xml:space="preserve"> за доставка </w:t>
      </w:r>
      <w:r w:rsidRPr="006C398D">
        <w:rPr>
          <w:rFonts w:ascii="Times New Roman" w:hAnsi="Times New Roman"/>
          <w:lang w:val="bg-BG"/>
        </w:rPr>
        <w:t>с лиц</w:t>
      </w:r>
      <w:r w:rsidR="00DB19B6">
        <w:rPr>
          <w:rFonts w:ascii="Times New Roman" w:hAnsi="Times New Roman"/>
          <w:lang w:val="bg-BG"/>
        </w:rPr>
        <w:t xml:space="preserve">ата, </w:t>
      </w:r>
      <w:r w:rsidR="00B778B6">
        <w:rPr>
          <w:rFonts w:ascii="Times New Roman" w:hAnsi="Times New Roman"/>
          <w:lang w:val="bg-BG"/>
        </w:rPr>
        <w:t>класира</w:t>
      </w:r>
      <w:r w:rsidR="003A76BC">
        <w:rPr>
          <w:rFonts w:ascii="Times New Roman" w:hAnsi="Times New Roman"/>
          <w:lang w:val="bg-BG"/>
        </w:rPr>
        <w:t>ни според тръжния механизъм по р</w:t>
      </w:r>
      <w:r w:rsidR="00B778B6">
        <w:rPr>
          <w:rFonts w:ascii="Times New Roman" w:hAnsi="Times New Roman"/>
          <w:lang w:val="bg-BG"/>
        </w:rPr>
        <w:t xml:space="preserve">аздел </w:t>
      </w:r>
      <w:r w:rsidR="00B778B6">
        <w:rPr>
          <w:rFonts w:ascii="Times New Roman" w:hAnsi="Times New Roman"/>
        </w:rPr>
        <w:t>V</w:t>
      </w:r>
      <w:r w:rsidR="00B778B6">
        <w:rPr>
          <w:rFonts w:ascii="Times New Roman" w:hAnsi="Times New Roman"/>
          <w:lang w:val="bg-BG"/>
        </w:rPr>
        <w:t xml:space="preserve"> до изчерпване на предложените количества. </w:t>
      </w:r>
    </w:p>
    <w:p w:rsidR="00573A05" w:rsidRDefault="00573A05" w:rsidP="00D46A6E">
      <w:pPr>
        <w:pStyle w:val="Style15"/>
        <w:tabs>
          <w:tab w:val="left" w:leader="dot" w:pos="1858"/>
        </w:tabs>
        <w:spacing w:line="240" w:lineRule="auto"/>
        <w:rPr>
          <w:rFonts w:ascii="Times New Roman" w:hAnsi="Times New Roman"/>
          <w:lang w:val="bg-BG"/>
        </w:rPr>
      </w:pPr>
    </w:p>
    <w:p w:rsidR="00D46A6E" w:rsidRDefault="00573A05" w:rsidP="00D46A6E">
      <w:pPr>
        <w:pStyle w:val="Style15"/>
        <w:tabs>
          <w:tab w:val="left" w:leader="dot" w:pos="1858"/>
        </w:tabs>
        <w:spacing w:line="240" w:lineRule="auto"/>
        <w:rPr>
          <w:rFonts w:ascii="Times New Roman" w:hAnsi="Times New Roman"/>
          <w:lang w:val="bg-BG"/>
        </w:rPr>
      </w:pPr>
      <w:r w:rsidRPr="00573A05">
        <w:rPr>
          <w:rFonts w:ascii="Times New Roman" w:hAnsi="Times New Roman"/>
          <w:b/>
          <w:lang w:val="bg-BG"/>
        </w:rPr>
        <w:t>23.</w:t>
      </w:r>
      <w:r>
        <w:rPr>
          <w:rFonts w:ascii="Times New Roman" w:hAnsi="Times New Roman"/>
          <w:lang w:val="bg-BG"/>
        </w:rPr>
        <w:t xml:space="preserve"> </w:t>
      </w:r>
      <w:r w:rsidR="00D46A6E" w:rsidRPr="00D46A6E">
        <w:rPr>
          <w:rFonts w:ascii="Times New Roman" w:hAnsi="Times New Roman"/>
          <w:lang w:val="bg-BG"/>
        </w:rPr>
        <w:t xml:space="preserve">„Булгаргаз“ ЕАД има право да изисква, преди сключването на договора за доставка, доказване на наличие на кредитоспособност и/или обезпечение за плащане от спечелилия участник, като изискванията не </w:t>
      </w:r>
      <w:r>
        <w:rPr>
          <w:rFonts w:ascii="Times New Roman" w:hAnsi="Times New Roman"/>
          <w:lang w:val="bg-BG"/>
        </w:rPr>
        <w:t xml:space="preserve">може да бъдат </w:t>
      </w:r>
      <w:proofErr w:type="spellStart"/>
      <w:r w:rsidR="00D46A6E" w:rsidRPr="00D46A6E">
        <w:rPr>
          <w:rFonts w:ascii="Times New Roman" w:hAnsi="Times New Roman"/>
          <w:lang w:val="bg-BG"/>
        </w:rPr>
        <w:t>по-рестриктивни</w:t>
      </w:r>
      <w:proofErr w:type="spellEnd"/>
      <w:r w:rsidR="00D46A6E" w:rsidRPr="00D46A6E">
        <w:rPr>
          <w:rFonts w:ascii="Times New Roman" w:hAnsi="Times New Roman"/>
          <w:lang w:val="bg-BG"/>
        </w:rPr>
        <w:t xml:space="preserve"> от предлаганите към съответния момент </w:t>
      </w:r>
      <w:r>
        <w:rPr>
          <w:rFonts w:ascii="Times New Roman" w:hAnsi="Times New Roman"/>
          <w:lang w:val="bg-BG"/>
        </w:rPr>
        <w:t xml:space="preserve">по отношение на </w:t>
      </w:r>
      <w:r w:rsidR="00D46A6E" w:rsidRPr="00D46A6E">
        <w:rPr>
          <w:rFonts w:ascii="Times New Roman" w:hAnsi="Times New Roman"/>
          <w:lang w:val="bg-BG"/>
        </w:rPr>
        <w:t xml:space="preserve">търговци на природен газ или </w:t>
      </w:r>
      <w:r w:rsidR="00D46A6E">
        <w:rPr>
          <w:rFonts w:ascii="Times New Roman" w:hAnsi="Times New Roman"/>
          <w:lang w:val="bg-BG"/>
        </w:rPr>
        <w:t>клиенти</w:t>
      </w:r>
      <w:r w:rsidR="00D46A6E" w:rsidRPr="00D46A6E">
        <w:rPr>
          <w:rFonts w:ascii="Times New Roman" w:hAnsi="Times New Roman"/>
          <w:lang w:val="bg-BG"/>
        </w:rPr>
        <w:t>, присъединени към газопреносната мрежа</w:t>
      </w:r>
      <w:r w:rsidR="00D46A6E">
        <w:rPr>
          <w:rFonts w:ascii="Times New Roman" w:hAnsi="Times New Roman"/>
          <w:lang w:val="bg-BG"/>
        </w:rPr>
        <w:t xml:space="preserve">. </w:t>
      </w:r>
    </w:p>
    <w:p w:rsidR="00573A05" w:rsidRDefault="00573A05" w:rsidP="00D46A6E">
      <w:pPr>
        <w:pStyle w:val="Style15"/>
        <w:tabs>
          <w:tab w:val="left" w:leader="dot" w:pos="1858"/>
        </w:tabs>
        <w:spacing w:line="240" w:lineRule="auto"/>
        <w:rPr>
          <w:rFonts w:ascii="Times New Roman" w:hAnsi="Times New Roman"/>
          <w:lang w:val="bg-BG"/>
        </w:rPr>
      </w:pPr>
    </w:p>
    <w:p w:rsidR="00D46A6E" w:rsidRDefault="00573A05" w:rsidP="00D46A6E">
      <w:pPr>
        <w:pStyle w:val="Style15"/>
        <w:tabs>
          <w:tab w:val="left" w:leader="dot" w:pos="1858"/>
        </w:tabs>
        <w:spacing w:line="240" w:lineRule="auto"/>
        <w:rPr>
          <w:rFonts w:ascii="Times New Roman" w:hAnsi="Times New Roman"/>
        </w:rPr>
      </w:pPr>
      <w:r w:rsidRPr="00573A05">
        <w:rPr>
          <w:rFonts w:ascii="Times New Roman" w:hAnsi="Times New Roman"/>
          <w:b/>
          <w:lang w:val="bg-BG"/>
        </w:rPr>
        <w:t>24.</w:t>
      </w:r>
      <w:r>
        <w:rPr>
          <w:rFonts w:ascii="Times New Roman" w:hAnsi="Times New Roman"/>
          <w:b/>
          <w:lang w:val="bg-BG"/>
        </w:rPr>
        <w:t xml:space="preserve"> </w:t>
      </w:r>
      <w:r w:rsidR="00D46A6E" w:rsidRPr="00D46A6E">
        <w:rPr>
          <w:rFonts w:ascii="Times New Roman" w:hAnsi="Times New Roman"/>
          <w:lang w:val="bg-BG"/>
        </w:rPr>
        <w:t>„Булгаргаз“ ЕАД сключва договори за доставка</w:t>
      </w:r>
      <w:r w:rsidR="00D46A6E">
        <w:rPr>
          <w:rFonts w:ascii="Times New Roman" w:hAnsi="Times New Roman"/>
          <w:lang w:val="bg-BG"/>
        </w:rPr>
        <w:t>, които</w:t>
      </w:r>
      <w:r w:rsidR="00D46A6E" w:rsidRPr="00D46A6E">
        <w:rPr>
          <w:rFonts w:ascii="Times New Roman" w:hAnsi="Times New Roman"/>
          <w:lang w:val="bg-BG"/>
        </w:rPr>
        <w:t xml:space="preserve"> не </w:t>
      </w:r>
      <w:r w:rsidR="00D46A6E">
        <w:rPr>
          <w:rFonts w:ascii="Times New Roman" w:hAnsi="Times New Roman"/>
          <w:lang w:val="bg-BG"/>
        </w:rPr>
        <w:t xml:space="preserve">може да </w:t>
      </w:r>
      <w:r w:rsidR="00D46A6E" w:rsidRPr="00D46A6E">
        <w:rPr>
          <w:rFonts w:ascii="Times New Roman" w:hAnsi="Times New Roman"/>
          <w:lang w:val="bg-BG"/>
        </w:rPr>
        <w:t>дава</w:t>
      </w:r>
      <w:r w:rsidR="00D46A6E">
        <w:rPr>
          <w:rFonts w:ascii="Times New Roman" w:hAnsi="Times New Roman"/>
          <w:lang w:val="bg-BG"/>
        </w:rPr>
        <w:t>т</w:t>
      </w:r>
      <w:r w:rsidR="00D46A6E" w:rsidRPr="00D46A6E">
        <w:rPr>
          <w:rFonts w:ascii="Times New Roman" w:hAnsi="Times New Roman"/>
          <w:lang w:val="bg-BG"/>
        </w:rPr>
        <w:t xml:space="preserve"> предимства или да </w:t>
      </w:r>
      <w:r w:rsidR="005D7BBB">
        <w:rPr>
          <w:rFonts w:ascii="Times New Roman" w:hAnsi="Times New Roman"/>
          <w:lang w:val="bg-BG"/>
        </w:rPr>
        <w:t>с</w:t>
      </w:r>
      <w:r w:rsidR="00D46A6E" w:rsidRPr="00D46A6E">
        <w:rPr>
          <w:rFonts w:ascii="Times New Roman" w:hAnsi="Times New Roman"/>
          <w:lang w:val="bg-BG"/>
        </w:rPr>
        <w:t xml:space="preserve">а </w:t>
      </w:r>
      <w:r w:rsidR="005D7BBB">
        <w:rPr>
          <w:rFonts w:ascii="Times New Roman" w:hAnsi="Times New Roman"/>
          <w:lang w:val="bg-BG"/>
        </w:rPr>
        <w:t xml:space="preserve">с </w:t>
      </w:r>
      <w:proofErr w:type="spellStart"/>
      <w:r w:rsidR="00D46A6E" w:rsidRPr="00D46A6E">
        <w:rPr>
          <w:rFonts w:ascii="Times New Roman" w:hAnsi="Times New Roman"/>
          <w:lang w:val="bg-BG"/>
        </w:rPr>
        <w:t>по-рестриктивни</w:t>
      </w:r>
      <w:proofErr w:type="spellEnd"/>
      <w:r w:rsidR="00D46A6E" w:rsidRPr="00D46A6E">
        <w:rPr>
          <w:rFonts w:ascii="Times New Roman" w:hAnsi="Times New Roman"/>
          <w:lang w:val="bg-BG"/>
        </w:rPr>
        <w:t xml:space="preserve"> условия </w:t>
      </w:r>
      <w:r>
        <w:rPr>
          <w:rFonts w:ascii="Times New Roman" w:hAnsi="Times New Roman"/>
          <w:lang w:val="bg-BG"/>
        </w:rPr>
        <w:t xml:space="preserve">от </w:t>
      </w:r>
      <w:r w:rsidR="00D46A6E" w:rsidRPr="00D46A6E">
        <w:rPr>
          <w:rFonts w:ascii="Times New Roman" w:hAnsi="Times New Roman"/>
          <w:lang w:val="bg-BG"/>
        </w:rPr>
        <w:t xml:space="preserve">предлаганите към съответния момент </w:t>
      </w:r>
      <w:r w:rsidR="005D7BBB">
        <w:rPr>
          <w:rFonts w:ascii="Times New Roman" w:hAnsi="Times New Roman"/>
          <w:lang w:val="bg-BG"/>
        </w:rPr>
        <w:t>по отношение на</w:t>
      </w:r>
      <w:r w:rsidR="00D46A6E" w:rsidRPr="00D46A6E">
        <w:rPr>
          <w:rFonts w:ascii="Times New Roman" w:hAnsi="Times New Roman"/>
          <w:lang w:val="bg-BG"/>
        </w:rPr>
        <w:t xml:space="preserve"> търговци на природен газ или </w:t>
      </w:r>
      <w:r w:rsidR="00D46A6E">
        <w:rPr>
          <w:rFonts w:ascii="Times New Roman" w:hAnsi="Times New Roman"/>
          <w:lang w:val="bg-BG"/>
        </w:rPr>
        <w:t>клиенти</w:t>
      </w:r>
      <w:r w:rsidR="00D46A6E" w:rsidRPr="00D46A6E">
        <w:rPr>
          <w:rFonts w:ascii="Times New Roman" w:hAnsi="Times New Roman"/>
          <w:lang w:val="bg-BG"/>
        </w:rPr>
        <w:t>, присъединени към газопреносната мрежа</w:t>
      </w:r>
      <w:r w:rsidR="00D46A6E">
        <w:rPr>
          <w:rFonts w:ascii="Times New Roman" w:hAnsi="Times New Roman"/>
          <w:lang w:val="bg-BG"/>
        </w:rPr>
        <w:t>.</w:t>
      </w:r>
    </w:p>
    <w:p w:rsidR="002D13BF" w:rsidRDefault="002D13BF" w:rsidP="00D46A6E">
      <w:pPr>
        <w:pStyle w:val="Style15"/>
        <w:tabs>
          <w:tab w:val="left" w:leader="dot" w:pos="1858"/>
        </w:tabs>
        <w:spacing w:line="240" w:lineRule="auto"/>
        <w:rPr>
          <w:rFonts w:ascii="Times New Roman" w:hAnsi="Times New Roman"/>
        </w:rPr>
      </w:pPr>
    </w:p>
    <w:p w:rsidR="00697976" w:rsidRPr="00697976" w:rsidRDefault="00697976" w:rsidP="00D46A6E">
      <w:pPr>
        <w:pStyle w:val="Style15"/>
        <w:tabs>
          <w:tab w:val="left" w:leader="dot" w:pos="1858"/>
        </w:tabs>
        <w:spacing w:line="240" w:lineRule="auto"/>
        <w:rPr>
          <w:rFonts w:ascii="Times New Roman" w:hAnsi="Times New Roman"/>
          <w:b/>
          <w:lang w:val="bg-BG"/>
        </w:rPr>
      </w:pPr>
      <w:r w:rsidRPr="00697976">
        <w:rPr>
          <w:rFonts w:ascii="Times New Roman" w:hAnsi="Times New Roman"/>
          <w:b/>
        </w:rPr>
        <w:t xml:space="preserve">XII. </w:t>
      </w:r>
      <w:r w:rsidRPr="00697976">
        <w:rPr>
          <w:rFonts w:ascii="Times New Roman" w:hAnsi="Times New Roman"/>
          <w:b/>
          <w:lang w:val="bg-BG"/>
        </w:rPr>
        <w:t xml:space="preserve">ТАКСИ ЗА УЧАСТИЕ </w:t>
      </w:r>
    </w:p>
    <w:p w:rsidR="00573A05" w:rsidRPr="00D46A6E" w:rsidRDefault="00573A05" w:rsidP="00D46A6E">
      <w:pPr>
        <w:pStyle w:val="Style15"/>
        <w:tabs>
          <w:tab w:val="left" w:leader="dot" w:pos="1858"/>
        </w:tabs>
        <w:spacing w:line="240" w:lineRule="auto"/>
        <w:rPr>
          <w:rFonts w:ascii="Times New Roman" w:hAnsi="Times New Roman"/>
          <w:lang w:val="bg-BG"/>
        </w:rPr>
      </w:pPr>
    </w:p>
    <w:p w:rsidR="00FA38F4" w:rsidRDefault="00FA38F4" w:rsidP="007A5DC8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/>
        </w:rPr>
      </w:pPr>
      <w:bookmarkStart w:id="2" w:name="_Hlk12892066"/>
      <w:r w:rsidRPr="00697976">
        <w:rPr>
          <w:rFonts w:ascii="Times New Roman" w:hAnsi="Times New Roman"/>
          <w:b/>
          <w:lang w:val="bg-BG"/>
        </w:rPr>
        <w:t>2</w:t>
      </w:r>
      <w:r w:rsidR="00697976" w:rsidRPr="00697976">
        <w:rPr>
          <w:rFonts w:ascii="Times New Roman" w:hAnsi="Times New Roman"/>
          <w:b/>
          <w:lang w:val="bg-BG"/>
        </w:rPr>
        <w:t>5</w:t>
      </w:r>
      <w:r w:rsidRPr="00697976">
        <w:rPr>
          <w:rFonts w:ascii="Times New Roman" w:hAnsi="Times New Roman"/>
          <w:b/>
          <w:lang w:val="bg-BG"/>
        </w:rPr>
        <w:t>.</w:t>
      </w:r>
      <w:r w:rsidR="00697976">
        <w:rPr>
          <w:rFonts w:ascii="Times New Roman" w:hAnsi="Times New Roman"/>
          <w:lang w:val="bg-BG"/>
        </w:rPr>
        <w:t xml:space="preserve"> </w:t>
      </w:r>
      <w:r w:rsidRPr="00FA38F4">
        <w:rPr>
          <w:rFonts w:ascii="Times New Roman" w:hAnsi="Times New Roman"/>
          <w:lang w:val="bg-BG"/>
        </w:rPr>
        <w:t>Участниците в търговете за освобождаване</w:t>
      </w:r>
      <w:r w:rsidR="00697976">
        <w:rPr>
          <w:rFonts w:ascii="Times New Roman" w:hAnsi="Times New Roman"/>
          <w:lang w:val="bg-BG"/>
        </w:rPr>
        <w:t xml:space="preserve"> на природен газ</w:t>
      </w:r>
      <w:r w:rsidRPr="00FA38F4">
        <w:rPr>
          <w:rFonts w:ascii="Times New Roman" w:hAnsi="Times New Roman"/>
          <w:lang w:val="bg-BG"/>
        </w:rPr>
        <w:t xml:space="preserve">, които не участват на други сегменти на платформата на „Газов </w:t>
      </w:r>
      <w:proofErr w:type="spellStart"/>
      <w:r w:rsidRPr="00FA38F4">
        <w:rPr>
          <w:rFonts w:ascii="Times New Roman" w:hAnsi="Times New Roman"/>
          <w:lang w:val="bg-BG"/>
        </w:rPr>
        <w:t>Хъб</w:t>
      </w:r>
      <w:proofErr w:type="spellEnd"/>
      <w:r w:rsidRPr="00FA38F4">
        <w:rPr>
          <w:rFonts w:ascii="Times New Roman" w:hAnsi="Times New Roman"/>
          <w:lang w:val="bg-BG"/>
        </w:rPr>
        <w:t xml:space="preserve"> Балкан“ ЕАД, не дължат такса за членство.</w:t>
      </w:r>
    </w:p>
    <w:p w:rsidR="00697976" w:rsidRDefault="00697976" w:rsidP="007A5DC8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/>
        </w:rPr>
      </w:pPr>
    </w:p>
    <w:p w:rsidR="00830DF7" w:rsidRDefault="00697976" w:rsidP="00697976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/>
        </w:rPr>
      </w:pPr>
      <w:r w:rsidRPr="00697976">
        <w:rPr>
          <w:rFonts w:ascii="Times New Roman" w:hAnsi="Times New Roman"/>
          <w:b/>
          <w:lang w:val="bg-BG"/>
        </w:rPr>
        <w:t>26.</w:t>
      </w:r>
      <w:r>
        <w:rPr>
          <w:rFonts w:ascii="Times New Roman" w:hAnsi="Times New Roman"/>
          <w:lang w:val="bg-BG"/>
        </w:rPr>
        <w:t xml:space="preserve"> </w:t>
      </w:r>
      <w:r w:rsidR="00830DF7" w:rsidRPr="005E3B3A">
        <w:rPr>
          <w:rFonts w:ascii="Times New Roman" w:hAnsi="Times New Roman"/>
          <w:lang w:val="bg-BG"/>
        </w:rPr>
        <w:t xml:space="preserve">Купувачите заплащат на „Газов </w:t>
      </w:r>
      <w:proofErr w:type="spellStart"/>
      <w:r w:rsidR="00830DF7" w:rsidRPr="005E3B3A">
        <w:rPr>
          <w:rFonts w:ascii="Times New Roman" w:hAnsi="Times New Roman"/>
          <w:lang w:val="bg-BG"/>
        </w:rPr>
        <w:t>Хъб</w:t>
      </w:r>
      <w:proofErr w:type="spellEnd"/>
      <w:r w:rsidR="00830DF7" w:rsidRPr="005E3B3A">
        <w:rPr>
          <w:rFonts w:ascii="Times New Roman" w:hAnsi="Times New Roman"/>
          <w:lang w:val="bg-BG"/>
        </w:rPr>
        <w:t xml:space="preserve"> Балкан“ ЕАД съответната такса за транзакция в размер на 0,</w:t>
      </w:r>
      <w:r w:rsidR="00830DF7" w:rsidRPr="005E3B3A">
        <w:rPr>
          <w:rFonts w:ascii="Times New Roman" w:hAnsi="Times New Roman"/>
        </w:rPr>
        <w:t>10</w:t>
      </w:r>
      <w:r w:rsidR="00830DF7" w:rsidRPr="005E3B3A">
        <w:rPr>
          <w:rFonts w:ascii="Times New Roman" w:hAnsi="Times New Roman"/>
          <w:lang w:val="bg-BG"/>
        </w:rPr>
        <w:t xml:space="preserve"> лв./</w:t>
      </w:r>
      <w:proofErr w:type="spellStart"/>
      <w:r w:rsidR="00830DF7" w:rsidRPr="005E3B3A">
        <w:rPr>
          <w:rFonts w:ascii="Times New Roman" w:hAnsi="Times New Roman"/>
          <w:lang w:val="bg-BG"/>
        </w:rPr>
        <w:t>MWh</w:t>
      </w:r>
      <w:proofErr w:type="spellEnd"/>
      <w:r w:rsidR="00830DF7" w:rsidRPr="005E3B3A">
        <w:rPr>
          <w:rFonts w:ascii="Times New Roman" w:hAnsi="Times New Roman"/>
          <w:lang w:val="bg-BG"/>
        </w:rPr>
        <w:t xml:space="preserve"> до 10-то число на месеца, следващ месеца на провеждане на търга, на посочената от „Газов </w:t>
      </w:r>
      <w:proofErr w:type="spellStart"/>
      <w:r w:rsidR="00830DF7" w:rsidRPr="005E3B3A">
        <w:rPr>
          <w:rFonts w:ascii="Times New Roman" w:hAnsi="Times New Roman"/>
          <w:lang w:val="bg-BG"/>
        </w:rPr>
        <w:t>Хъб</w:t>
      </w:r>
      <w:proofErr w:type="spellEnd"/>
      <w:r w:rsidR="00830DF7" w:rsidRPr="005E3B3A">
        <w:rPr>
          <w:rFonts w:ascii="Times New Roman" w:hAnsi="Times New Roman"/>
          <w:lang w:val="bg-BG"/>
        </w:rPr>
        <w:t xml:space="preserve"> Балкан“ ЕАД банкова сметка, съгласно представените от </w:t>
      </w:r>
      <w:r w:rsidR="00830DF7" w:rsidRPr="00697976">
        <w:rPr>
          <w:rFonts w:ascii="Times New Roman" w:hAnsi="Times New Roman"/>
          <w:lang w:val="bg-BG"/>
        </w:rPr>
        <w:t>платформата резултати от търговете.</w:t>
      </w:r>
    </w:p>
    <w:p w:rsidR="00847372" w:rsidRDefault="00847372" w:rsidP="00697976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/>
        </w:rPr>
      </w:pPr>
    </w:p>
    <w:p w:rsidR="00847372" w:rsidRPr="00847372" w:rsidRDefault="00847372" w:rsidP="00697976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b/>
          <w:lang w:val="bg-BG"/>
        </w:rPr>
      </w:pPr>
      <w:r w:rsidRPr="00847372">
        <w:rPr>
          <w:rFonts w:ascii="Times New Roman" w:hAnsi="Times New Roman"/>
          <w:b/>
          <w:lang w:val="bg-BG"/>
        </w:rPr>
        <w:t>27.</w:t>
      </w:r>
      <w:r>
        <w:rPr>
          <w:rFonts w:ascii="Times New Roman" w:hAnsi="Times New Roman"/>
          <w:b/>
          <w:lang w:val="bg-BG"/>
        </w:rPr>
        <w:t xml:space="preserve"> </w:t>
      </w:r>
      <w:r w:rsidRPr="00D46A6E">
        <w:rPr>
          <w:rFonts w:ascii="Times New Roman" w:hAnsi="Times New Roman"/>
          <w:lang w:val="bg-BG"/>
        </w:rPr>
        <w:t>„Булгаргаз“ ЕАД</w:t>
      </w:r>
      <w:r>
        <w:rPr>
          <w:rFonts w:ascii="Times New Roman" w:hAnsi="Times New Roman"/>
          <w:lang w:val="bg-BG"/>
        </w:rPr>
        <w:t xml:space="preserve"> не заплаща </w:t>
      </w:r>
      <w:r w:rsidRPr="005E3B3A">
        <w:rPr>
          <w:rFonts w:ascii="Times New Roman" w:hAnsi="Times New Roman"/>
          <w:lang w:val="bg-BG"/>
        </w:rPr>
        <w:t>такса за транзакция</w:t>
      </w:r>
      <w:r>
        <w:rPr>
          <w:rFonts w:ascii="Times New Roman" w:hAnsi="Times New Roman"/>
          <w:lang w:val="bg-BG"/>
        </w:rPr>
        <w:t xml:space="preserve"> при изпълнение на програмата за освобождаване на природен газ.  </w:t>
      </w:r>
      <w:r>
        <w:rPr>
          <w:rFonts w:ascii="Times New Roman" w:hAnsi="Times New Roman"/>
          <w:b/>
          <w:lang w:val="bg-BG"/>
        </w:rPr>
        <w:t xml:space="preserve"> </w:t>
      </w:r>
      <w:r w:rsidRPr="00847372">
        <w:rPr>
          <w:rFonts w:ascii="Times New Roman" w:hAnsi="Times New Roman"/>
          <w:b/>
          <w:lang w:val="bg-BG"/>
        </w:rPr>
        <w:t xml:space="preserve"> </w:t>
      </w:r>
    </w:p>
    <w:p w:rsidR="00697976" w:rsidRPr="00697976" w:rsidRDefault="00697976" w:rsidP="00697976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/>
        </w:rPr>
      </w:pPr>
    </w:p>
    <w:p w:rsidR="00697976" w:rsidRPr="00697976" w:rsidRDefault="00697976" w:rsidP="00697976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b/>
          <w:lang w:val="bg-BG"/>
        </w:rPr>
      </w:pPr>
      <w:r w:rsidRPr="00697976">
        <w:rPr>
          <w:rFonts w:ascii="Times New Roman" w:hAnsi="Times New Roman"/>
          <w:b/>
        </w:rPr>
        <w:t>XIII.</w:t>
      </w:r>
      <w:r w:rsidRPr="00697976">
        <w:rPr>
          <w:rFonts w:ascii="Times New Roman" w:hAnsi="Times New Roman"/>
          <w:b/>
          <w:lang w:val="bg-BG"/>
        </w:rPr>
        <w:t xml:space="preserve"> ДОКЛАДВАНЕ ПО </w:t>
      </w:r>
      <w:hyperlink r:id="rId7" w:history="1">
        <w:r w:rsidRPr="00697976">
          <w:rPr>
            <w:rStyle w:val="Hyperlink"/>
            <w:rFonts w:ascii="Times New Roman" w:hAnsi="Times New Roman"/>
            <w:b/>
            <w:color w:val="auto"/>
            <w:u w:val="none"/>
            <w:bdr w:val="none" w:sz="0" w:space="0" w:color="auto" w:frame="1"/>
            <w:shd w:val="clear" w:color="auto" w:fill="FFFFFF"/>
          </w:rPr>
          <w:t>РЕГЛАМЕНТ</w:t>
        </w:r>
        <w:r w:rsidRPr="00697976">
          <w:rPr>
            <w:rStyle w:val="Hyperlink"/>
            <w:rFonts w:ascii="Times New Roman" w:hAnsi="Times New Roman"/>
            <w:b/>
            <w:color w:val="auto"/>
            <w:u w:val="none"/>
          </w:rPr>
          <w:t xml:space="preserve"> № 1227/2011</w:t>
        </w:r>
      </w:hyperlink>
      <w:r w:rsidRPr="00697976">
        <w:rPr>
          <w:rFonts w:ascii="Times New Roman" w:hAnsi="Times New Roman"/>
          <w:b/>
        </w:rPr>
        <w:t xml:space="preserve"> НА ЕВРОПЕЙСКИЯ ПАРЛАМЕНТ И НА СЪВЕТА ОТ 25 ОКТОМВРИ 2011 Г. ОТНОСНО ИНТЕГРИТЕТА И ПРОЗРАЧНОСТТА НА ПАЗАРА ЗА ТЪРГОВИЯ НА ЕДРО С ЕНЕРГИЯ</w:t>
      </w:r>
      <w:r w:rsidRPr="00697976">
        <w:rPr>
          <w:rFonts w:ascii="Times New Roman" w:hAnsi="Times New Roman"/>
          <w:b/>
          <w:lang w:val="bg-BG"/>
        </w:rPr>
        <w:t xml:space="preserve"> (</w:t>
      </w:r>
      <w:hyperlink r:id="rId8" w:history="1">
        <w:r w:rsidRPr="00697976">
          <w:rPr>
            <w:rStyle w:val="Hyperlink"/>
            <w:rFonts w:ascii="Times New Roman" w:hAnsi="Times New Roman"/>
            <w:b/>
            <w:color w:val="auto"/>
            <w:u w:val="none"/>
            <w:bdr w:val="none" w:sz="0" w:space="0" w:color="auto" w:frame="1"/>
            <w:shd w:val="clear" w:color="auto" w:fill="FFFFFF"/>
          </w:rPr>
          <w:t>РЕГЛАМЕНТ</w:t>
        </w:r>
        <w:r w:rsidRPr="00697976">
          <w:rPr>
            <w:rStyle w:val="Hyperlink"/>
            <w:rFonts w:ascii="Times New Roman" w:hAnsi="Times New Roman"/>
            <w:b/>
            <w:color w:val="auto"/>
            <w:u w:val="none"/>
          </w:rPr>
          <w:t xml:space="preserve"> № 1227/2011</w:t>
        </w:r>
      </w:hyperlink>
      <w:r w:rsidRPr="00697976">
        <w:rPr>
          <w:rFonts w:ascii="Times New Roman" w:hAnsi="Times New Roman"/>
          <w:b/>
          <w:lang w:val="bg-BG"/>
        </w:rPr>
        <w:t>)</w:t>
      </w:r>
      <w:r w:rsidRPr="00697976">
        <w:rPr>
          <w:rFonts w:ascii="Times New Roman" w:hAnsi="Times New Roman"/>
          <w:b/>
        </w:rPr>
        <w:t xml:space="preserve"> </w:t>
      </w:r>
    </w:p>
    <w:p w:rsidR="00697976" w:rsidRPr="00697976" w:rsidRDefault="00697976" w:rsidP="00697976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/>
        </w:rPr>
      </w:pPr>
    </w:p>
    <w:p w:rsidR="00667A45" w:rsidRDefault="00697976" w:rsidP="00697976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 w:eastAsia="bg-BG"/>
        </w:rPr>
      </w:pPr>
      <w:r w:rsidRPr="00697976">
        <w:rPr>
          <w:rFonts w:ascii="Times New Roman" w:hAnsi="Times New Roman"/>
          <w:b/>
          <w:lang w:val="bg-BG" w:eastAsia="bg-BG"/>
        </w:rPr>
        <w:t>2</w:t>
      </w:r>
      <w:r w:rsidR="00847372">
        <w:rPr>
          <w:rFonts w:ascii="Times New Roman" w:hAnsi="Times New Roman"/>
          <w:b/>
          <w:lang w:val="bg-BG" w:eastAsia="bg-BG"/>
        </w:rPr>
        <w:t>8</w:t>
      </w:r>
      <w:r w:rsidRPr="00697976">
        <w:rPr>
          <w:rFonts w:ascii="Times New Roman" w:hAnsi="Times New Roman"/>
          <w:b/>
          <w:lang w:val="bg-BG" w:eastAsia="bg-BG"/>
        </w:rPr>
        <w:t>.</w:t>
      </w:r>
      <w:r>
        <w:rPr>
          <w:rFonts w:ascii="Times New Roman" w:hAnsi="Times New Roman"/>
          <w:lang w:val="bg-BG" w:eastAsia="bg-BG"/>
        </w:rPr>
        <w:t xml:space="preserve"> </w:t>
      </w:r>
      <w:r w:rsidR="00667A45" w:rsidRPr="00697976">
        <w:rPr>
          <w:rFonts w:ascii="Times New Roman" w:hAnsi="Times New Roman"/>
          <w:lang w:val="bg-BG" w:eastAsia="bg-BG"/>
        </w:rPr>
        <w:t xml:space="preserve">Платформата на „Газов </w:t>
      </w:r>
      <w:proofErr w:type="spellStart"/>
      <w:r w:rsidR="00667A45" w:rsidRPr="00697976">
        <w:rPr>
          <w:rFonts w:ascii="Times New Roman" w:hAnsi="Times New Roman"/>
          <w:lang w:val="bg-BG" w:eastAsia="bg-BG"/>
        </w:rPr>
        <w:t>Хъб</w:t>
      </w:r>
      <w:proofErr w:type="spellEnd"/>
      <w:r w:rsidR="00667A45" w:rsidRPr="00697976">
        <w:rPr>
          <w:rFonts w:ascii="Times New Roman" w:hAnsi="Times New Roman"/>
          <w:lang w:val="bg-BG" w:eastAsia="bg-BG"/>
        </w:rPr>
        <w:t xml:space="preserve"> Балкан“ ЕАД може да извършва задълженията по докладване на транзакциите по търговете съгласно </w:t>
      </w:r>
      <w:hyperlink r:id="rId9" w:history="1">
        <w:r>
          <w:rPr>
            <w:rStyle w:val="Hyperlink"/>
            <w:rFonts w:ascii="Times New Roman" w:hAnsi="Times New Roman"/>
            <w:color w:val="auto"/>
            <w:u w:val="none"/>
            <w:bdr w:val="none" w:sz="0" w:space="0" w:color="auto" w:frame="1"/>
            <w:shd w:val="clear" w:color="auto" w:fill="FFFFFF"/>
            <w:lang w:val="bg-BG"/>
          </w:rPr>
          <w:t>Р</w:t>
        </w:r>
        <w:proofErr w:type="spellStart"/>
        <w:r w:rsidRPr="00697976">
          <w:rPr>
            <w:rStyle w:val="Hyperlink"/>
            <w:rFonts w:ascii="Times New Roman" w:hAnsi="Times New Roman"/>
            <w:color w:val="auto"/>
            <w:u w:val="none"/>
            <w:bdr w:val="none" w:sz="0" w:space="0" w:color="auto" w:frame="1"/>
            <w:shd w:val="clear" w:color="auto" w:fill="FFFFFF"/>
          </w:rPr>
          <w:t>егламент</w:t>
        </w:r>
        <w:proofErr w:type="spellEnd"/>
        <w:r w:rsidRPr="00697976">
          <w:rPr>
            <w:rStyle w:val="Hyperlink"/>
            <w:rFonts w:ascii="Times New Roman" w:hAnsi="Times New Roman"/>
            <w:color w:val="auto"/>
            <w:u w:val="none"/>
          </w:rPr>
          <w:t xml:space="preserve"> № 1227/2011</w:t>
        </w:r>
      </w:hyperlink>
      <w:r>
        <w:rPr>
          <w:rFonts w:ascii="Times New Roman" w:hAnsi="Times New Roman"/>
          <w:lang w:val="bg-BG"/>
        </w:rPr>
        <w:t xml:space="preserve"> </w:t>
      </w:r>
      <w:r w:rsidR="00667A45" w:rsidRPr="00697976">
        <w:rPr>
          <w:rFonts w:ascii="Times New Roman" w:hAnsi="Times New Roman"/>
          <w:lang w:val="bg-BG" w:eastAsia="bg-BG"/>
        </w:rPr>
        <w:t xml:space="preserve">при поискване от страна на </w:t>
      </w:r>
      <w:r w:rsidR="00667A45" w:rsidRPr="00697976">
        <w:rPr>
          <w:rFonts w:ascii="Times New Roman" w:hAnsi="Times New Roman"/>
          <w:lang w:val="bg-BG" w:eastAsia="bg-BG"/>
        </w:rPr>
        <w:lastRenderedPageBreak/>
        <w:t xml:space="preserve">участника, което се посочва в регистрационната форма </w:t>
      </w:r>
      <w:r w:rsidR="008641B5">
        <w:rPr>
          <w:rFonts w:ascii="Times New Roman" w:hAnsi="Times New Roman"/>
          <w:lang w:val="bg-BG" w:eastAsia="bg-BG"/>
        </w:rPr>
        <w:t>по т. 17.2., подточка 2 от това с</w:t>
      </w:r>
      <w:r w:rsidR="00667A45" w:rsidRPr="00697976">
        <w:rPr>
          <w:rFonts w:ascii="Times New Roman" w:hAnsi="Times New Roman"/>
          <w:lang w:val="bg-BG" w:eastAsia="bg-BG"/>
        </w:rPr>
        <w:t>поразумение.</w:t>
      </w:r>
    </w:p>
    <w:p w:rsidR="009E35D1" w:rsidRDefault="009E35D1" w:rsidP="00697976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 w:eastAsia="bg-BG"/>
        </w:rPr>
      </w:pPr>
    </w:p>
    <w:p w:rsidR="009E35D1" w:rsidRDefault="009E35D1" w:rsidP="00697976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b/>
          <w:lang w:val="bg-BG" w:eastAsia="bg-BG"/>
        </w:rPr>
      </w:pPr>
      <w:r w:rsidRPr="009E35D1">
        <w:rPr>
          <w:rFonts w:ascii="Times New Roman" w:hAnsi="Times New Roman"/>
          <w:b/>
          <w:lang w:eastAsia="bg-BG"/>
        </w:rPr>
        <w:t xml:space="preserve">XIV. </w:t>
      </w:r>
      <w:r w:rsidRPr="009E35D1">
        <w:rPr>
          <w:rFonts w:ascii="Times New Roman" w:hAnsi="Times New Roman"/>
          <w:b/>
          <w:lang w:val="bg-BG" w:eastAsia="bg-BG"/>
        </w:rPr>
        <w:t>КОНТРОЛ</w:t>
      </w:r>
      <w:r>
        <w:rPr>
          <w:rFonts w:ascii="Times New Roman" w:hAnsi="Times New Roman"/>
          <w:b/>
          <w:lang w:val="bg-BG" w:eastAsia="bg-BG"/>
        </w:rPr>
        <w:t xml:space="preserve"> И ИЗМЕНЕНИЕ НА СПОРАЗУМЕНИЕТО</w:t>
      </w:r>
    </w:p>
    <w:p w:rsidR="009E35D1" w:rsidRDefault="009E35D1" w:rsidP="00697976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b/>
          <w:lang w:val="bg-BG" w:eastAsia="bg-BG"/>
        </w:rPr>
      </w:pPr>
    </w:p>
    <w:p w:rsidR="009E35D1" w:rsidRDefault="009E35D1" w:rsidP="007A5DC8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/>
        </w:rPr>
      </w:pPr>
      <w:r>
        <w:rPr>
          <w:rFonts w:ascii="Times New Roman" w:hAnsi="Times New Roman"/>
          <w:b/>
          <w:lang w:val="bg-BG" w:eastAsia="bg-BG"/>
        </w:rPr>
        <w:t>2</w:t>
      </w:r>
      <w:r w:rsidR="00847372">
        <w:rPr>
          <w:rFonts w:ascii="Times New Roman" w:hAnsi="Times New Roman"/>
          <w:b/>
          <w:lang w:val="bg-BG" w:eastAsia="bg-BG"/>
        </w:rPr>
        <w:t>9</w:t>
      </w:r>
      <w:r>
        <w:rPr>
          <w:rFonts w:ascii="Times New Roman" w:hAnsi="Times New Roman"/>
          <w:b/>
          <w:lang w:val="bg-BG" w:eastAsia="bg-BG"/>
        </w:rPr>
        <w:t xml:space="preserve">. </w:t>
      </w:r>
      <w:bookmarkEnd w:id="2"/>
      <w:r w:rsidR="005E3B3A" w:rsidRPr="005E3B3A">
        <w:rPr>
          <w:rFonts w:ascii="Times New Roman" w:hAnsi="Times New Roman"/>
          <w:lang w:val="bg-BG"/>
        </w:rPr>
        <w:t>Комисията</w:t>
      </w:r>
      <w:r>
        <w:rPr>
          <w:rFonts w:ascii="Times New Roman" w:hAnsi="Times New Roman"/>
          <w:lang w:val="bg-BG"/>
        </w:rPr>
        <w:t xml:space="preserve"> за енергийно и водно регулиране осъществява контрол по изпълнение на условията на това споразумение.</w:t>
      </w:r>
    </w:p>
    <w:p w:rsidR="005E3B3A" w:rsidRDefault="009E35D1" w:rsidP="007A5DC8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/>
        </w:rPr>
      </w:pPr>
      <w:r w:rsidRPr="009E35D1">
        <w:rPr>
          <w:rFonts w:ascii="Times New Roman" w:hAnsi="Times New Roman"/>
          <w:b/>
          <w:lang w:val="bg-BG"/>
        </w:rPr>
        <w:t>2</w:t>
      </w:r>
      <w:r w:rsidR="00847372">
        <w:rPr>
          <w:rFonts w:ascii="Times New Roman" w:hAnsi="Times New Roman"/>
          <w:b/>
          <w:lang w:val="bg-BG"/>
        </w:rPr>
        <w:t>9</w:t>
      </w:r>
      <w:r w:rsidRPr="009E35D1">
        <w:rPr>
          <w:rFonts w:ascii="Times New Roman" w:hAnsi="Times New Roman"/>
          <w:b/>
          <w:lang w:val="bg-BG"/>
        </w:rPr>
        <w:t>.1.</w:t>
      </w:r>
      <w:r>
        <w:rPr>
          <w:rFonts w:ascii="Times New Roman" w:hAnsi="Times New Roman"/>
          <w:b/>
          <w:lang w:val="bg-BG"/>
        </w:rPr>
        <w:t xml:space="preserve"> </w:t>
      </w:r>
      <w:r w:rsidRPr="005E3B3A">
        <w:rPr>
          <w:rFonts w:ascii="Times New Roman" w:hAnsi="Times New Roman"/>
          <w:lang w:val="bg-BG"/>
        </w:rPr>
        <w:t>Комисията</w:t>
      </w:r>
      <w:r>
        <w:rPr>
          <w:rFonts w:ascii="Times New Roman" w:hAnsi="Times New Roman"/>
          <w:lang w:val="bg-BG"/>
        </w:rPr>
        <w:t xml:space="preserve"> за енергийно и водно регулиране може да изисква </w:t>
      </w:r>
      <w:r w:rsidR="00B22A88">
        <w:rPr>
          <w:rFonts w:ascii="Times New Roman" w:hAnsi="Times New Roman"/>
          <w:lang w:val="bg-BG"/>
        </w:rPr>
        <w:t xml:space="preserve">най-малко следната </w:t>
      </w:r>
      <w:r w:rsidR="005E3B3A" w:rsidRPr="005E3B3A">
        <w:rPr>
          <w:rFonts w:ascii="Times New Roman" w:hAnsi="Times New Roman"/>
          <w:lang w:val="bg-BG"/>
        </w:rPr>
        <w:t>информация:</w:t>
      </w:r>
    </w:p>
    <w:p w:rsidR="005E3B3A" w:rsidRDefault="009E35D1" w:rsidP="009E35D1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1. о</w:t>
      </w:r>
      <w:r w:rsidR="005E3B3A" w:rsidRPr="005E3B3A">
        <w:rPr>
          <w:rFonts w:ascii="Times New Roman" w:hAnsi="Times New Roman"/>
          <w:lang w:val="bg-BG"/>
        </w:rPr>
        <w:t xml:space="preserve">т „Газов </w:t>
      </w:r>
      <w:proofErr w:type="spellStart"/>
      <w:r w:rsidR="005E3B3A" w:rsidRPr="005E3B3A">
        <w:rPr>
          <w:rFonts w:ascii="Times New Roman" w:hAnsi="Times New Roman"/>
          <w:lang w:val="bg-BG"/>
        </w:rPr>
        <w:t>Хъб</w:t>
      </w:r>
      <w:proofErr w:type="spellEnd"/>
      <w:r w:rsidR="005E3B3A" w:rsidRPr="005E3B3A">
        <w:rPr>
          <w:rFonts w:ascii="Times New Roman" w:hAnsi="Times New Roman"/>
          <w:lang w:val="bg-BG"/>
        </w:rPr>
        <w:t xml:space="preserve"> Балкан“ ЕАД - за резултатите от проведен</w:t>
      </w:r>
      <w:r>
        <w:rPr>
          <w:rFonts w:ascii="Times New Roman" w:hAnsi="Times New Roman"/>
          <w:lang w:val="bg-BG"/>
        </w:rPr>
        <w:t>и</w:t>
      </w:r>
      <w:r w:rsidR="005E3B3A" w:rsidRPr="005E3B3A">
        <w:rPr>
          <w:rFonts w:ascii="Times New Roman" w:hAnsi="Times New Roman"/>
          <w:lang w:val="bg-BG"/>
        </w:rPr>
        <w:t xml:space="preserve"> търг</w:t>
      </w:r>
      <w:r>
        <w:rPr>
          <w:rFonts w:ascii="Times New Roman" w:hAnsi="Times New Roman"/>
          <w:lang w:val="bg-BG"/>
        </w:rPr>
        <w:t>ове</w:t>
      </w:r>
      <w:r w:rsidR="005E3B3A" w:rsidRPr="005E3B3A">
        <w:rPr>
          <w:rFonts w:ascii="Times New Roman" w:hAnsi="Times New Roman"/>
          <w:lang w:val="bg-BG"/>
        </w:rPr>
        <w:t xml:space="preserve"> по клиенти;</w:t>
      </w:r>
    </w:p>
    <w:p w:rsidR="005E3B3A" w:rsidRDefault="009E35D1" w:rsidP="009E35D1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2. о</w:t>
      </w:r>
      <w:r w:rsidR="005E3B3A" w:rsidRPr="005E3B3A">
        <w:rPr>
          <w:rFonts w:ascii="Times New Roman" w:hAnsi="Times New Roman"/>
          <w:lang w:val="bg-BG"/>
        </w:rPr>
        <w:t>т „</w:t>
      </w:r>
      <w:proofErr w:type="spellStart"/>
      <w:r w:rsidR="005E3B3A" w:rsidRPr="005E3B3A">
        <w:rPr>
          <w:rFonts w:ascii="Times New Roman" w:hAnsi="Times New Roman"/>
          <w:lang w:val="bg-BG"/>
        </w:rPr>
        <w:t>Булгартрансгаз</w:t>
      </w:r>
      <w:proofErr w:type="spellEnd"/>
      <w:r w:rsidR="005E3B3A" w:rsidRPr="005E3B3A">
        <w:rPr>
          <w:rFonts w:ascii="Times New Roman" w:hAnsi="Times New Roman"/>
          <w:lang w:val="bg-BG"/>
        </w:rPr>
        <w:t>“ ЕАД - относно разпределени количества на участниците в търговете от В</w:t>
      </w:r>
      <w:r w:rsidR="00B22A88">
        <w:rPr>
          <w:rFonts w:ascii="Times New Roman" w:hAnsi="Times New Roman"/>
          <w:lang w:val="bg-BG"/>
        </w:rPr>
        <w:t>ТТ</w:t>
      </w:r>
      <w:r w:rsidR="005E3B3A" w:rsidRPr="005E3B3A">
        <w:rPr>
          <w:rFonts w:ascii="Times New Roman" w:hAnsi="Times New Roman"/>
          <w:lang w:val="bg-BG"/>
        </w:rPr>
        <w:t xml:space="preserve"> до изходни точки;</w:t>
      </w:r>
    </w:p>
    <w:p w:rsidR="005E3B3A" w:rsidRPr="005E3B3A" w:rsidRDefault="009E35D1" w:rsidP="009E35D1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 xml:space="preserve">3. </w:t>
      </w:r>
      <w:r w:rsidR="005E3B3A" w:rsidRPr="005E3B3A">
        <w:rPr>
          <w:rFonts w:ascii="Times New Roman" w:hAnsi="Times New Roman"/>
          <w:lang w:val="bg-BG"/>
        </w:rPr>
        <w:t xml:space="preserve">от „Булгаргаз“ ЕАД </w:t>
      </w:r>
      <w:r w:rsidR="00B22A88">
        <w:rPr>
          <w:rFonts w:ascii="Times New Roman" w:hAnsi="Times New Roman"/>
          <w:lang w:val="bg-BG"/>
        </w:rPr>
        <w:t>–</w:t>
      </w:r>
      <w:r w:rsidR="005E3B3A" w:rsidRPr="005E3B3A">
        <w:rPr>
          <w:rFonts w:ascii="Times New Roman" w:hAnsi="Times New Roman"/>
          <w:lang w:val="bg-BG"/>
        </w:rPr>
        <w:t xml:space="preserve"> </w:t>
      </w:r>
      <w:r w:rsidR="00B22A88">
        <w:rPr>
          <w:rFonts w:ascii="Times New Roman" w:hAnsi="Times New Roman"/>
          <w:lang w:val="bg-BG"/>
        </w:rPr>
        <w:t>информация относно предложените количества за освобождаване</w:t>
      </w:r>
      <w:r>
        <w:rPr>
          <w:rFonts w:ascii="Times New Roman" w:hAnsi="Times New Roman"/>
          <w:lang w:val="bg-BG"/>
        </w:rPr>
        <w:t xml:space="preserve"> на природен газ</w:t>
      </w:r>
      <w:r w:rsidR="00B22A88">
        <w:rPr>
          <w:rFonts w:ascii="Times New Roman" w:hAnsi="Times New Roman"/>
          <w:lang w:val="bg-BG"/>
        </w:rPr>
        <w:t xml:space="preserve">, информация за параметрите, при които е образувана началната цена </w:t>
      </w:r>
      <w:r w:rsidR="00C36F95">
        <w:rPr>
          <w:rFonts w:ascii="Times New Roman" w:hAnsi="Times New Roman"/>
          <w:lang w:val="bg-BG"/>
        </w:rPr>
        <w:t>на търговете</w:t>
      </w:r>
      <w:r w:rsidR="00B22A88">
        <w:rPr>
          <w:rFonts w:ascii="Times New Roman" w:hAnsi="Times New Roman"/>
          <w:lang w:val="bg-BG"/>
        </w:rPr>
        <w:t>,</w:t>
      </w:r>
      <w:r w:rsidR="00C36F95">
        <w:rPr>
          <w:rFonts w:ascii="Times New Roman" w:hAnsi="Times New Roman"/>
          <w:lang w:val="bg-BG"/>
        </w:rPr>
        <w:t xml:space="preserve"> както и </w:t>
      </w:r>
      <w:r w:rsidR="005E3B3A" w:rsidRPr="005E3B3A">
        <w:rPr>
          <w:rFonts w:ascii="Times New Roman" w:hAnsi="Times New Roman"/>
          <w:lang w:val="bg-BG"/>
        </w:rPr>
        <w:t>данни</w:t>
      </w:r>
      <w:r w:rsidR="00C36F95">
        <w:rPr>
          <w:rFonts w:ascii="Times New Roman" w:hAnsi="Times New Roman"/>
          <w:lang w:val="bg-BG"/>
        </w:rPr>
        <w:t xml:space="preserve"> относно </w:t>
      </w:r>
      <w:r w:rsidR="005E3B3A" w:rsidRPr="005E3B3A">
        <w:rPr>
          <w:rFonts w:ascii="Times New Roman" w:hAnsi="Times New Roman"/>
          <w:lang w:val="bg-BG"/>
        </w:rPr>
        <w:t>освобождаване</w:t>
      </w:r>
      <w:r w:rsidR="00C36F95">
        <w:rPr>
          <w:rFonts w:ascii="Times New Roman" w:hAnsi="Times New Roman"/>
          <w:lang w:val="bg-BG"/>
        </w:rPr>
        <w:t>то</w:t>
      </w:r>
      <w:r w:rsidR="005E3B3A" w:rsidRPr="005E3B3A">
        <w:rPr>
          <w:rFonts w:ascii="Times New Roman" w:hAnsi="Times New Roman"/>
          <w:lang w:val="bg-BG"/>
        </w:rPr>
        <w:t xml:space="preserve"> на капацитет.</w:t>
      </w:r>
    </w:p>
    <w:p w:rsidR="005E3B3A" w:rsidRDefault="005E3B3A" w:rsidP="007A5DC8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/>
        </w:rPr>
      </w:pPr>
    </w:p>
    <w:p w:rsidR="00B41342" w:rsidRDefault="00847372" w:rsidP="002B6ED3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/>
        </w:rPr>
      </w:pPr>
      <w:r>
        <w:rPr>
          <w:rFonts w:ascii="Times New Roman" w:hAnsi="Times New Roman"/>
          <w:b/>
          <w:lang w:val="bg-BG"/>
        </w:rPr>
        <w:t>30</w:t>
      </w:r>
      <w:r w:rsidR="00B41342" w:rsidRPr="00B41342">
        <w:rPr>
          <w:rFonts w:ascii="Times New Roman" w:hAnsi="Times New Roman"/>
          <w:b/>
          <w:lang w:val="bg-BG"/>
        </w:rPr>
        <w:t>.</w:t>
      </w:r>
      <w:r w:rsidR="00B41342">
        <w:rPr>
          <w:rFonts w:ascii="Times New Roman" w:hAnsi="Times New Roman"/>
          <w:lang w:val="bg-BG"/>
        </w:rPr>
        <w:t xml:space="preserve"> </w:t>
      </w:r>
      <w:r w:rsidR="00B41342" w:rsidRPr="005E3B3A">
        <w:rPr>
          <w:rFonts w:ascii="Times New Roman" w:hAnsi="Times New Roman"/>
          <w:lang w:val="bg-BG"/>
        </w:rPr>
        <w:t>Комисията</w:t>
      </w:r>
      <w:r w:rsidR="00B41342">
        <w:rPr>
          <w:rFonts w:ascii="Times New Roman" w:hAnsi="Times New Roman"/>
          <w:lang w:val="bg-BG"/>
        </w:rPr>
        <w:t xml:space="preserve"> за енергийно и водно регулиране преразглежда у</w:t>
      </w:r>
      <w:r w:rsidR="002B6ED3" w:rsidRPr="002B6ED3">
        <w:rPr>
          <w:rFonts w:ascii="Times New Roman" w:hAnsi="Times New Roman"/>
          <w:lang w:val="bg-BG"/>
        </w:rPr>
        <w:t>словията</w:t>
      </w:r>
      <w:r w:rsidR="00B41342">
        <w:rPr>
          <w:rFonts w:ascii="Times New Roman" w:hAnsi="Times New Roman"/>
          <w:lang w:val="bg-BG"/>
        </w:rPr>
        <w:t xml:space="preserve"> за изпълнение на споразумението </w:t>
      </w:r>
      <w:r w:rsidR="002B6ED3" w:rsidRPr="002B6ED3">
        <w:rPr>
          <w:rFonts w:ascii="Times New Roman" w:hAnsi="Times New Roman"/>
          <w:lang w:val="bg-BG"/>
        </w:rPr>
        <w:t>на всеки две години</w:t>
      </w:r>
      <w:r w:rsidR="00B41342">
        <w:rPr>
          <w:rFonts w:ascii="Times New Roman" w:hAnsi="Times New Roman"/>
          <w:lang w:val="bg-BG"/>
        </w:rPr>
        <w:t xml:space="preserve">, като </w:t>
      </w:r>
      <w:r w:rsidR="002E23B4">
        <w:rPr>
          <w:rFonts w:ascii="Times New Roman" w:hAnsi="Times New Roman"/>
          <w:lang w:val="bg-BG"/>
        </w:rPr>
        <w:t>п</w:t>
      </w:r>
      <w:r w:rsidR="00B41342" w:rsidRPr="002B6ED3">
        <w:rPr>
          <w:rFonts w:ascii="Times New Roman" w:hAnsi="Times New Roman"/>
          <w:lang w:val="bg-BG"/>
        </w:rPr>
        <w:t xml:space="preserve">ри необходимост дава указания за изменение на условията, като се отчита достигнатото ниво на ликвидност на пазара на природен газ. </w:t>
      </w:r>
    </w:p>
    <w:p w:rsidR="00B41342" w:rsidRPr="002E23B4" w:rsidRDefault="00847372" w:rsidP="002B6ED3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/>
        </w:rPr>
      </w:pPr>
      <w:r>
        <w:rPr>
          <w:rFonts w:ascii="Times New Roman" w:hAnsi="Times New Roman"/>
          <w:b/>
          <w:lang w:val="bg-BG"/>
        </w:rPr>
        <w:t>30</w:t>
      </w:r>
      <w:r w:rsidR="00B41342" w:rsidRPr="00B41342">
        <w:rPr>
          <w:rFonts w:ascii="Times New Roman" w:hAnsi="Times New Roman"/>
          <w:b/>
          <w:lang w:val="bg-BG"/>
        </w:rPr>
        <w:t>.1.</w:t>
      </w:r>
      <w:r w:rsidR="00B41342">
        <w:rPr>
          <w:rFonts w:ascii="Times New Roman" w:hAnsi="Times New Roman"/>
          <w:lang w:val="bg-BG"/>
        </w:rPr>
        <w:t xml:space="preserve"> В срок от два месеца преди изтичане на всеки двегодишен период </w:t>
      </w:r>
      <w:r w:rsidR="00B41342" w:rsidRPr="002B6ED3">
        <w:rPr>
          <w:rFonts w:ascii="Times New Roman" w:hAnsi="Times New Roman"/>
          <w:lang w:val="bg-BG"/>
        </w:rPr>
        <w:t>обществения</w:t>
      </w:r>
      <w:r w:rsidR="00B41342">
        <w:rPr>
          <w:rFonts w:ascii="Times New Roman" w:hAnsi="Times New Roman"/>
          <w:lang w:val="bg-BG"/>
        </w:rPr>
        <w:t>т</w:t>
      </w:r>
      <w:r w:rsidR="00B41342" w:rsidRPr="002B6ED3">
        <w:rPr>
          <w:rFonts w:ascii="Times New Roman" w:hAnsi="Times New Roman"/>
          <w:lang w:val="bg-BG"/>
        </w:rPr>
        <w:t xml:space="preserve"> доставчик</w:t>
      </w:r>
      <w:r w:rsidR="00B41342">
        <w:rPr>
          <w:rFonts w:ascii="Times New Roman" w:hAnsi="Times New Roman"/>
          <w:lang w:val="bg-BG"/>
        </w:rPr>
        <w:t xml:space="preserve">, съответно </w:t>
      </w:r>
      <w:r w:rsidR="00B41342" w:rsidRPr="002B6ED3">
        <w:rPr>
          <w:rFonts w:ascii="Times New Roman" w:hAnsi="Times New Roman"/>
          <w:lang w:val="bg-BG"/>
        </w:rPr>
        <w:t>оператор</w:t>
      </w:r>
      <w:r w:rsidR="00B41342">
        <w:rPr>
          <w:rFonts w:ascii="Times New Roman" w:hAnsi="Times New Roman"/>
          <w:lang w:val="bg-BG"/>
        </w:rPr>
        <w:t>ът</w:t>
      </w:r>
      <w:r w:rsidR="00B41342" w:rsidRPr="002B6ED3">
        <w:rPr>
          <w:rFonts w:ascii="Times New Roman" w:hAnsi="Times New Roman"/>
          <w:lang w:val="bg-BG"/>
        </w:rPr>
        <w:t xml:space="preserve"> на борсовия пазар на природен газ</w:t>
      </w:r>
      <w:r w:rsidR="00B41342">
        <w:rPr>
          <w:rFonts w:ascii="Times New Roman" w:hAnsi="Times New Roman"/>
          <w:lang w:val="bg-BG"/>
        </w:rPr>
        <w:t>,</w:t>
      </w:r>
      <w:r w:rsidR="00B41342" w:rsidRPr="002B6ED3">
        <w:rPr>
          <w:rFonts w:ascii="Times New Roman" w:hAnsi="Times New Roman"/>
          <w:lang w:val="bg-BG"/>
        </w:rPr>
        <w:t xml:space="preserve"> </w:t>
      </w:r>
      <w:r w:rsidR="00B41342">
        <w:rPr>
          <w:rFonts w:ascii="Times New Roman" w:hAnsi="Times New Roman"/>
          <w:lang w:val="bg-BG"/>
        </w:rPr>
        <w:t xml:space="preserve">представя на </w:t>
      </w:r>
      <w:r w:rsidR="00B41342" w:rsidRPr="005E3B3A">
        <w:rPr>
          <w:rFonts w:ascii="Times New Roman" w:hAnsi="Times New Roman"/>
          <w:lang w:val="bg-BG"/>
        </w:rPr>
        <w:t>Комисията</w:t>
      </w:r>
      <w:r w:rsidR="00B41342">
        <w:rPr>
          <w:rFonts w:ascii="Times New Roman" w:hAnsi="Times New Roman"/>
          <w:lang w:val="bg-BG"/>
        </w:rPr>
        <w:t xml:space="preserve"> за енергийно и водно регулиране </w:t>
      </w:r>
      <w:r w:rsidR="002B6ED3" w:rsidRPr="002B6ED3">
        <w:rPr>
          <w:rFonts w:ascii="Times New Roman" w:hAnsi="Times New Roman"/>
          <w:lang w:val="bg-BG"/>
        </w:rPr>
        <w:t xml:space="preserve">доклад с анализ </w:t>
      </w:r>
      <w:r w:rsidR="00B41342">
        <w:rPr>
          <w:rFonts w:ascii="Times New Roman" w:hAnsi="Times New Roman"/>
          <w:lang w:val="bg-BG"/>
        </w:rPr>
        <w:t xml:space="preserve">относно достигнатото </w:t>
      </w:r>
      <w:r w:rsidR="00B41342" w:rsidRPr="002B6ED3">
        <w:rPr>
          <w:rFonts w:ascii="Times New Roman" w:hAnsi="Times New Roman"/>
          <w:lang w:val="bg-BG"/>
        </w:rPr>
        <w:t xml:space="preserve">ниво на ликвидност </w:t>
      </w:r>
      <w:r w:rsidR="00B41342" w:rsidRPr="002E23B4">
        <w:rPr>
          <w:rFonts w:ascii="Times New Roman" w:hAnsi="Times New Roman"/>
          <w:lang w:val="bg-BG"/>
        </w:rPr>
        <w:t xml:space="preserve">на пазара на природен газ. </w:t>
      </w:r>
    </w:p>
    <w:p w:rsidR="002B6ED3" w:rsidRPr="002E23B4" w:rsidRDefault="002B6ED3" w:rsidP="002B6ED3">
      <w:pPr>
        <w:pStyle w:val="Style15"/>
        <w:widowControl/>
        <w:tabs>
          <w:tab w:val="left" w:leader="dot" w:pos="1858"/>
        </w:tabs>
        <w:spacing w:line="240" w:lineRule="auto"/>
        <w:rPr>
          <w:rFonts w:ascii="Times New Roman" w:hAnsi="Times New Roman"/>
          <w:lang w:val="bg-BG"/>
        </w:rPr>
      </w:pPr>
    </w:p>
    <w:p w:rsidR="002E23B4" w:rsidRDefault="002E23B4" w:rsidP="00774A4D">
      <w:pPr>
        <w:pStyle w:val="Style13"/>
        <w:widowControl/>
        <w:spacing w:line="240" w:lineRule="auto"/>
        <w:jc w:val="both"/>
        <w:rPr>
          <w:rFonts w:ascii="Times New Roman" w:hAnsi="Times New Roman"/>
          <w:b/>
          <w:lang w:val="bg-BG"/>
        </w:rPr>
      </w:pPr>
      <w:r w:rsidRPr="002E23B4">
        <w:rPr>
          <w:rFonts w:ascii="Times New Roman" w:hAnsi="Times New Roman"/>
          <w:b/>
        </w:rPr>
        <w:t>XV.</w:t>
      </w:r>
      <w:r>
        <w:rPr>
          <w:rFonts w:ascii="Times New Roman" w:hAnsi="Times New Roman"/>
          <w:b/>
          <w:lang w:val="bg-BG"/>
        </w:rPr>
        <w:t xml:space="preserve"> </w:t>
      </w:r>
      <w:r w:rsidR="00545252">
        <w:rPr>
          <w:rFonts w:ascii="Times New Roman" w:hAnsi="Times New Roman"/>
          <w:b/>
          <w:lang w:val="bg-BG"/>
        </w:rPr>
        <w:t>СРОК</w:t>
      </w:r>
    </w:p>
    <w:p w:rsidR="00D1687B" w:rsidRPr="002E23B4" w:rsidRDefault="002E23B4" w:rsidP="00774A4D">
      <w:pPr>
        <w:pStyle w:val="Style13"/>
        <w:widowControl/>
        <w:spacing w:line="240" w:lineRule="auto"/>
        <w:jc w:val="both"/>
        <w:rPr>
          <w:rFonts w:ascii="Times New Roman" w:hAnsi="Times New Roman"/>
          <w:b/>
          <w:lang w:val="bg-BG"/>
        </w:rPr>
      </w:pPr>
      <w:r w:rsidRPr="002E23B4">
        <w:rPr>
          <w:rFonts w:ascii="Times New Roman" w:hAnsi="Times New Roman"/>
          <w:b/>
          <w:lang w:val="bg-BG"/>
        </w:rPr>
        <w:t xml:space="preserve"> </w:t>
      </w:r>
    </w:p>
    <w:p w:rsidR="004256DB" w:rsidRPr="002E23B4" w:rsidRDefault="002E23B4" w:rsidP="00545252">
      <w:pPr>
        <w:widowControl/>
        <w:spacing w:before="70" w:line="302" w:lineRule="exact"/>
        <w:jc w:val="both"/>
        <w:rPr>
          <w:rFonts w:ascii="Times New Roman" w:hAnsi="Times New Roman"/>
          <w:lang w:val="bg-BG" w:eastAsia="bg-BG"/>
        </w:rPr>
      </w:pPr>
      <w:r w:rsidRPr="002E23B4">
        <w:rPr>
          <w:rFonts w:ascii="Times New Roman" w:hAnsi="Times New Roman"/>
          <w:b/>
          <w:lang w:val="bg-BG" w:eastAsia="bg-BG"/>
        </w:rPr>
        <w:t>3</w:t>
      </w:r>
      <w:r w:rsidR="00847372">
        <w:rPr>
          <w:rFonts w:ascii="Times New Roman" w:hAnsi="Times New Roman"/>
          <w:b/>
          <w:lang w:val="bg-BG" w:eastAsia="bg-BG"/>
        </w:rPr>
        <w:t>1</w:t>
      </w:r>
      <w:r w:rsidRPr="002E23B4">
        <w:rPr>
          <w:rFonts w:ascii="Times New Roman" w:hAnsi="Times New Roman"/>
          <w:b/>
          <w:lang w:val="bg-BG" w:eastAsia="bg-BG"/>
        </w:rPr>
        <w:t>.</w:t>
      </w:r>
      <w:r w:rsidR="00545252">
        <w:rPr>
          <w:rFonts w:ascii="Times New Roman" w:hAnsi="Times New Roman"/>
          <w:b/>
          <w:lang w:val="bg-BG" w:eastAsia="bg-BG"/>
        </w:rPr>
        <w:t xml:space="preserve"> </w:t>
      </w:r>
      <w:r w:rsidR="004256DB" w:rsidRPr="002E23B4">
        <w:rPr>
          <w:rFonts w:ascii="Times New Roman" w:hAnsi="Times New Roman"/>
          <w:lang w:val="bg-BG" w:eastAsia="bg-BG"/>
        </w:rPr>
        <w:t>Споразумението се сключва за периода 2020 г. - 2024 г.</w:t>
      </w:r>
    </w:p>
    <w:p w:rsidR="004256DB" w:rsidRPr="002E23B4" w:rsidRDefault="004256DB" w:rsidP="002B6ED3">
      <w:pPr>
        <w:widowControl/>
        <w:spacing w:before="58" w:line="307" w:lineRule="exact"/>
        <w:jc w:val="both"/>
        <w:rPr>
          <w:rFonts w:ascii="Times New Roman" w:hAnsi="Times New Roman"/>
          <w:lang w:val="bg-BG" w:eastAsia="bg-BG"/>
        </w:rPr>
      </w:pPr>
    </w:p>
    <w:p w:rsidR="00545252" w:rsidRDefault="00545252" w:rsidP="002E23B4">
      <w:pPr>
        <w:pStyle w:val="Style13"/>
        <w:widowControl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 xml:space="preserve">Това споразумение е одобрено от </w:t>
      </w:r>
      <w:r w:rsidR="002E23B4" w:rsidRPr="002E23B4">
        <w:rPr>
          <w:rFonts w:ascii="Times New Roman" w:hAnsi="Times New Roman"/>
          <w:lang w:val="bg-BG"/>
        </w:rPr>
        <w:t xml:space="preserve">Комисията за енергийно и водно регулиране </w:t>
      </w:r>
      <w:r>
        <w:rPr>
          <w:rFonts w:ascii="Times New Roman" w:hAnsi="Times New Roman"/>
          <w:lang w:val="bg-BG"/>
        </w:rPr>
        <w:t>с Решение № ………. от ……….2019 г.</w:t>
      </w:r>
    </w:p>
    <w:p w:rsidR="00545252" w:rsidRDefault="00545252" w:rsidP="002E23B4">
      <w:pPr>
        <w:pStyle w:val="Style13"/>
        <w:widowControl/>
        <w:jc w:val="both"/>
        <w:rPr>
          <w:rFonts w:ascii="Times New Roman" w:hAnsi="Times New Roman"/>
          <w:lang w:val="bg-BG"/>
        </w:rPr>
      </w:pPr>
    </w:p>
    <w:p w:rsidR="00545252" w:rsidRDefault="00545252" w:rsidP="002E23B4">
      <w:pPr>
        <w:pStyle w:val="Style13"/>
        <w:widowControl/>
        <w:jc w:val="both"/>
        <w:rPr>
          <w:rFonts w:ascii="Times New Roman" w:hAnsi="Times New Roman"/>
          <w:lang w:val="bg-BG"/>
        </w:rPr>
      </w:pPr>
    </w:p>
    <w:p w:rsidR="002E23B4" w:rsidRPr="002E23B4" w:rsidRDefault="002E23B4" w:rsidP="002E23B4">
      <w:pPr>
        <w:pStyle w:val="Style13"/>
        <w:widowControl/>
        <w:jc w:val="both"/>
        <w:rPr>
          <w:rFonts w:ascii="Times New Roman" w:hAnsi="Times New Roman"/>
          <w:lang w:val="bg-BG"/>
        </w:rPr>
      </w:pPr>
      <w:r w:rsidRPr="002E23B4">
        <w:rPr>
          <w:rFonts w:ascii="Times New Roman" w:hAnsi="Times New Roman"/>
          <w:lang w:val="bg-BG"/>
        </w:rPr>
        <w:t xml:space="preserve"> </w:t>
      </w:r>
    </w:p>
    <w:p w:rsidR="00D1687B" w:rsidRPr="009963AE" w:rsidRDefault="00D1687B" w:rsidP="00774A4D">
      <w:pPr>
        <w:pStyle w:val="Style13"/>
        <w:widowControl/>
        <w:spacing w:line="240" w:lineRule="auto"/>
        <w:jc w:val="both"/>
        <w:rPr>
          <w:rFonts w:ascii="Times New Roman" w:hAnsi="Times New Roman"/>
          <w:lang w:val="bg-BG"/>
        </w:rPr>
      </w:pPr>
    </w:p>
    <w:p w:rsidR="00D1687B" w:rsidRPr="00545252" w:rsidRDefault="00D1687B" w:rsidP="00774A4D">
      <w:pPr>
        <w:pStyle w:val="Style13"/>
        <w:widowControl/>
        <w:tabs>
          <w:tab w:val="left" w:pos="5650"/>
        </w:tabs>
        <w:spacing w:line="240" w:lineRule="auto"/>
        <w:jc w:val="both"/>
        <w:rPr>
          <w:rStyle w:val="FontStyle40"/>
          <w:rFonts w:ascii="Times New Roman" w:hAnsi="Times New Roman" w:cs="Times New Roman"/>
          <w:sz w:val="24"/>
          <w:szCs w:val="24"/>
          <w:lang w:val="bg-BG" w:eastAsia="bg-BG"/>
        </w:rPr>
      </w:pPr>
      <w:r w:rsidRPr="00545252">
        <w:rPr>
          <w:rStyle w:val="FontStyle41"/>
          <w:rFonts w:ascii="Times New Roman" w:hAnsi="Times New Roman" w:cs="Times New Roman"/>
          <w:b/>
          <w:sz w:val="24"/>
          <w:szCs w:val="24"/>
          <w:lang w:val="bg-BG" w:eastAsia="bg-BG"/>
        </w:rPr>
        <w:t xml:space="preserve">За </w:t>
      </w:r>
      <w:r w:rsidR="00774A4D" w:rsidRPr="00545252">
        <w:rPr>
          <w:rFonts w:ascii="Times New Roman" w:hAnsi="Times New Roman"/>
          <w:b/>
          <w:bCs/>
          <w:lang w:val="bg-BG" w:eastAsia="bg-BG"/>
        </w:rPr>
        <w:t>„Булгаргаз“ ЕАД</w:t>
      </w:r>
      <w:r w:rsidRPr="00545252">
        <w:rPr>
          <w:rStyle w:val="FontStyle40"/>
          <w:rFonts w:ascii="Times New Roman" w:hAnsi="Times New Roman" w:cs="Times New Roman"/>
          <w:b w:val="0"/>
          <w:sz w:val="24"/>
          <w:szCs w:val="24"/>
          <w:lang w:val="bg-BG" w:eastAsia="bg-BG"/>
        </w:rPr>
        <w:t>:</w:t>
      </w:r>
      <w:r w:rsidRPr="00545252">
        <w:rPr>
          <w:rStyle w:val="FontStyle40"/>
          <w:rFonts w:ascii="Times New Roman" w:hAnsi="Times New Roman" w:cs="Times New Roman"/>
          <w:b w:val="0"/>
          <w:sz w:val="24"/>
          <w:szCs w:val="24"/>
          <w:lang w:val="bg-BG" w:eastAsia="bg-BG"/>
        </w:rPr>
        <w:tab/>
      </w:r>
      <w:r w:rsidRPr="00545252">
        <w:rPr>
          <w:rStyle w:val="FontStyle40"/>
          <w:rFonts w:ascii="Times New Roman" w:hAnsi="Times New Roman" w:cs="Times New Roman"/>
          <w:sz w:val="24"/>
          <w:szCs w:val="24"/>
          <w:lang w:val="bg-BG" w:eastAsia="bg-BG"/>
        </w:rPr>
        <w:t xml:space="preserve">За </w:t>
      </w:r>
      <w:r w:rsidR="00774A4D" w:rsidRPr="00545252">
        <w:rPr>
          <w:rStyle w:val="FontStyle40"/>
          <w:rFonts w:ascii="Times New Roman" w:hAnsi="Times New Roman" w:cs="Times New Roman"/>
          <w:sz w:val="24"/>
          <w:szCs w:val="24"/>
          <w:lang w:val="bg-BG" w:eastAsia="bg-BG"/>
        </w:rPr>
        <w:t xml:space="preserve">„Газов </w:t>
      </w:r>
      <w:proofErr w:type="spellStart"/>
      <w:r w:rsidR="00774A4D" w:rsidRPr="00545252">
        <w:rPr>
          <w:rStyle w:val="FontStyle40"/>
          <w:rFonts w:ascii="Times New Roman" w:hAnsi="Times New Roman" w:cs="Times New Roman"/>
          <w:sz w:val="24"/>
          <w:szCs w:val="24"/>
          <w:lang w:val="bg-BG" w:eastAsia="bg-BG"/>
        </w:rPr>
        <w:t>Хъб</w:t>
      </w:r>
      <w:proofErr w:type="spellEnd"/>
      <w:r w:rsidR="00774A4D" w:rsidRPr="00545252">
        <w:rPr>
          <w:rStyle w:val="FontStyle40"/>
          <w:rFonts w:ascii="Times New Roman" w:hAnsi="Times New Roman" w:cs="Times New Roman"/>
          <w:sz w:val="24"/>
          <w:szCs w:val="24"/>
          <w:lang w:val="bg-BG" w:eastAsia="bg-BG"/>
        </w:rPr>
        <w:t xml:space="preserve"> Балкан“ ЕАД</w:t>
      </w:r>
      <w:r w:rsidRPr="00545252">
        <w:rPr>
          <w:rStyle w:val="FontStyle40"/>
          <w:rFonts w:ascii="Times New Roman" w:hAnsi="Times New Roman" w:cs="Times New Roman"/>
          <w:sz w:val="24"/>
          <w:szCs w:val="24"/>
          <w:lang w:val="bg-BG" w:eastAsia="bg-BG"/>
        </w:rPr>
        <w:t>:</w:t>
      </w:r>
    </w:p>
    <w:p w:rsidR="00D1687B" w:rsidRPr="009963AE" w:rsidRDefault="00D1687B" w:rsidP="00774A4D">
      <w:pPr>
        <w:pStyle w:val="Style15"/>
        <w:widowControl/>
        <w:spacing w:line="240" w:lineRule="auto"/>
        <w:rPr>
          <w:rFonts w:ascii="Times New Roman" w:hAnsi="Times New Roman"/>
          <w:lang w:val="bg-BG"/>
        </w:rPr>
      </w:pPr>
    </w:p>
    <w:p w:rsidR="00D1687B" w:rsidRPr="009963AE" w:rsidRDefault="00D1687B" w:rsidP="00774A4D">
      <w:pPr>
        <w:pStyle w:val="Style15"/>
        <w:widowControl/>
        <w:spacing w:line="240" w:lineRule="auto"/>
        <w:rPr>
          <w:rFonts w:ascii="Times New Roman" w:hAnsi="Times New Roman"/>
          <w:lang w:val="bg-BG"/>
        </w:rPr>
      </w:pPr>
    </w:p>
    <w:p w:rsidR="00D1687B" w:rsidRPr="009963AE" w:rsidRDefault="00D1687B" w:rsidP="00774A4D">
      <w:pPr>
        <w:pStyle w:val="Style15"/>
        <w:widowControl/>
        <w:spacing w:line="240" w:lineRule="auto"/>
        <w:rPr>
          <w:rFonts w:ascii="Times New Roman" w:hAnsi="Times New Roman"/>
          <w:lang w:val="bg-BG"/>
        </w:rPr>
      </w:pPr>
    </w:p>
    <w:p w:rsidR="00D1687B" w:rsidRPr="009963AE" w:rsidRDefault="00D1687B" w:rsidP="00774A4D">
      <w:pPr>
        <w:pStyle w:val="Style15"/>
        <w:widowControl/>
        <w:spacing w:line="240" w:lineRule="auto"/>
        <w:rPr>
          <w:rFonts w:ascii="Times New Roman" w:hAnsi="Times New Roman"/>
          <w:lang w:val="bg-BG"/>
        </w:rPr>
      </w:pPr>
    </w:p>
    <w:p w:rsidR="008A1FCE" w:rsidRPr="009963AE" w:rsidRDefault="008A1FCE" w:rsidP="00774A4D">
      <w:pPr>
        <w:rPr>
          <w:rFonts w:ascii="Times New Roman" w:hAnsi="Times New Roman"/>
          <w:lang w:val="bg-BG"/>
        </w:rPr>
      </w:pPr>
    </w:p>
    <w:sectPr w:rsidR="008A1FCE" w:rsidRPr="009963AE" w:rsidSect="00DE330F">
      <w:pgSz w:w="11905" w:h="16837"/>
      <w:pgMar w:top="1134" w:right="1134" w:bottom="1134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5231D"/>
    <w:multiLevelType w:val="singleLevel"/>
    <w:tmpl w:val="FB6E7154"/>
    <w:lvl w:ilvl="0">
      <w:start w:val="1"/>
      <w:numFmt w:val="decimal"/>
      <w:lvlText w:val="%1."/>
      <w:legacy w:legacy="1" w:legacySpace="0" w:legacyIndent="422"/>
      <w:lvlJc w:val="left"/>
      <w:rPr>
        <w:rFonts w:ascii="Calibri" w:hAnsi="Calibri" w:cs="Times New Roman" w:hint="default"/>
      </w:rPr>
    </w:lvl>
  </w:abstractNum>
  <w:abstractNum w:abstractNumId="1">
    <w:nsid w:val="05110CC2"/>
    <w:multiLevelType w:val="singleLevel"/>
    <w:tmpl w:val="DF78A498"/>
    <w:lvl w:ilvl="0">
      <w:start w:val="1"/>
      <w:numFmt w:val="decimal"/>
      <w:lvlText w:val="%1)"/>
      <w:legacy w:legacy="1" w:legacySpace="0" w:legacyIndent="338"/>
      <w:lvlJc w:val="left"/>
      <w:rPr>
        <w:rFonts w:ascii="Calibri" w:hAnsi="Calibri" w:cs="Times New Roman" w:hint="default"/>
      </w:rPr>
    </w:lvl>
  </w:abstractNum>
  <w:abstractNum w:abstractNumId="2">
    <w:nsid w:val="0FFF4E6E"/>
    <w:multiLevelType w:val="singleLevel"/>
    <w:tmpl w:val="27F41FF6"/>
    <w:lvl w:ilvl="0">
      <w:start w:val="1"/>
      <w:numFmt w:val="decimal"/>
      <w:lvlText w:val="%1)"/>
      <w:legacy w:legacy="1" w:legacySpace="0" w:legacyIndent="345"/>
      <w:lvlJc w:val="left"/>
      <w:rPr>
        <w:rFonts w:ascii="Calibri" w:hAnsi="Calibri" w:cs="Times New Roman" w:hint="default"/>
      </w:rPr>
    </w:lvl>
  </w:abstractNum>
  <w:abstractNum w:abstractNumId="3">
    <w:nsid w:val="17A12083"/>
    <w:multiLevelType w:val="hybridMultilevel"/>
    <w:tmpl w:val="DE20F01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3E41E6"/>
    <w:multiLevelType w:val="singleLevel"/>
    <w:tmpl w:val="DF78A498"/>
    <w:lvl w:ilvl="0">
      <w:start w:val="1"/>
      <w:numFmt w:val="decimal"/>
      <w:lvlText w:val="%1)"/>
      <w:legacy w:legacy="1" w:legacySpace="0" w:legacyIndent="338"/>
      <w:lvlJc w:val="left"/>
      <w:rPr>
        <w:rFonts w:ascii="Calibri" w:hAnsi="Calibri" w:cs="Times New Roman" w:hint="default"/>
      </w:rPr>
    </w:lvl>
  </w:abstractNum>
  <w:abstractNum w:abstractNumId="5">
    <w:nsid w:val="25C0788B"/>
    <w:multiLevelType w:val="hybridMultilevel"/>
    <w:tmpl w:val="6E16D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233F05"/>
    <w:multiLevelType w:val="singleLevel"/>
    <w:tmpl w:val="A26482D2"/>
    <w:lvl w:ilvl="0">
      <w:start w:val="2"/>
      <w:numFmt w:val="decimal"/>
      <w:lvlText w:val="(%1)"/>
      <w:legacy w:legacy="1" w:legacySpace="0" w:legacyIndent="295"/>
      <w:lvlJc w:val="left"/>
      <w:rPr>
        <w:rFonts w:ascii="Calibri" w:hAnsi="Calibri" w:cs="Times New Roman" w:hint="default"/>
      </w:rPr>
    </w:lvl>
  </w:abstractNum>
  <w:abstractNum w:abstractNumId="7">
    <w:nsid w:val="4CFE677F"/>
    <w:multiLevelType w:val="singleLevel"/>
    <w:tmpl w:val="9DE258D0"/>
    <w:lvl w:ilvl="0">
      <w:start w:val="1"/>
      <w:numFmt w:val="decimal"/>
      <w:lvlText w:val="%1)"/>
      <w:legacy w:legacy="1" w:legacySpace="0" w:legacyIndent="425"/>
      <w:lvlJc w:val="left"/>
      <w:rPr>
        <w:rFonts w:ascii="Calibri" w:hAnsi="Calibri" w:cs="Times New Roman" w:hint="default"/>
      </w:rPr>
    </w:lvl>
  </w:abstractNum>
  <w:abstractNum w:abstractNumId="8">
    <w:nsid w:val="512B1D61"/>
    <w:multiLevelType w:val="hybridMultilevel"/>
    <w:tmpl w:val="2ED8804C"/>
    <w:lvl w:ilvl="0" w:tplc="8460DD08">
      <w:start w:val="1"/>
      <w:numFmt w:val="decimal"/>
      <w:lvlText w:val="%1."/>
      <w:lvlJc w:val="left"/>
      <w:pPr>
        <w:ind w:left="360" w:hanging="360"/>
      </w:pPr>
      <w:rPr>
        <w:rFonts w:ascii="Tahoma" w:eastAsia="Calibri" w:hAnsi="Tahoma" w:cs="Tahoma" w:hint="default"/>
        <w:w w:val="100"/>
        <w:sz w:val="24"/>
        <w:szCs w:val="28"/>
      </w:rPr>
    </w:lvl>
    <w:lvl w:ilvl="1" w:tplc="620A8388">
      <w:numFmt w:val="bullet"/>
      <w:lvlText w:val=""/>
      <w:lvlJc w:val="left"/>
      <w:pPr>
        <w:ind w:left="784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2" w:tplc="6CB620E6">
      <w:numFmt w:val="bullet"/>
      <w:lvlText w:val="o"/>
      <w:lvlJc w:val="left"/>
      <w:pPr>
        <w:ind w:left="1070" w:hanging="286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3" w:tplc="9B00F910">
      <w:numFmt w:val="bullet"/>
      <w:lvlText w:val="•"/>
      <w:lvlJc w:val="left"/>
      <w:pPr>
        <w:ind w:left="2155" w:hanging="286"/>
      </w:pPr>
      <w:rPr>
        <w:rFonts w:hint="default"/>
      </w:rPr>
    </w:lvl>
    <w:lvl w:ilvl="4" w:tplc="85F21A28">
      <w:numFmt w:val="bullet"/>
      <w:lvlText w:val="•"/>
      <w:lvlJc w:val="left"/>
      <w:pPr>
        <w:ind w:left="3230" w:hanging="286"/>
      </w:pPr>
      <w:rPr>
        <w:rFonts w:hint="default"/>
      </w:rPr>
    </w:lvl>
    <w:lvl w:ilvl="5" w:tplc="F70C07FA">
      <w:numFmt w:val="bullet"/>
      <w:lvlText w:val="•"/>
      <w:lvlJc w:val="left"/>
      <w:pPr>
        <w:ind w:left="4305" w:hanging="286"/>
      </w:pPr>
      <w:rPr>
        <w:rFonts w:hint="default"/>
      </w:rPr>
    </w:lvl>
    <w:lvl w:ilvl="6" w:tplc="55FABF4C">
      <w:numFmt w:val="bullet"/>
      <w:lvlText w:val="•"/>
      <w:lvlJc w:val="left"/>
      <w:pPr>
        <w:ind w:left="5380" w:hanging="286"/>
      </w:pPr>
      <w:rPr>
        <w:rFonts w:hint="default"/>
      </w:rPr>
    </w:lvl>
    <w:lvl w:ilvl="7" w:tplc="6420BEE8">
      <w:numFmt w:val="bullet"/>
      <w:lvlText w:val="•"/>
      <w:lvlJc w:val="left"/>
      <w:pPr>
        <w:ind w:left="6455" w:hanging="286"/>
      </w:pPr>
      <w:rPr>
        <w:rFonts w:hint="default"/>
      </w:rPr>
    </w:lvl>
    <w:lvl w:ilvl="8" w:tplc="39ACCE48">
      <w:numFmt w:val="bullet"/>
      <w:lvlText w:val="•"/>
      <w:lvlJc w:val="left"/>
      <w:pPr>
        <w:ind w:left="7530" w:hanging="286"/>
      </w:pPr>
      <w:rPr>
        <w:rFonts w:hint="default"/>
      </w:rPr>
    </w:lvl>
  </w:abstractNum>
  <w:abstractNum w:abstractNumId="9">
    <w:nsid w:val="512D637D"/>
    <w:multiLevelType w:val="singleLevel"/>
    <w:tmpl w:val="DF78A498"/>
    <w:lvl w:ilvl="0">
      <w:start w:val="1"/>
      <w:numFmt w:val="decimal"/>
      <w:lvlText w:val="%1)"/>
      <w:legacy w:legacy="1" w:legacySpace="0" w:legacyIndent="338"/>
      <w:lvlJc w:val="left"/>
      <w:rPr>
        <w:rFonts w:ascii="Calibri" w:hAnsi="Calibri" w:cs="Times New Roman" w:hint="default"/>
      </w:rPr>
    </w:lvl>
  </w:abstractNum>
  <w:abstractNum w:abstractNumId="10">
    <w:nsid w:val="58701689"/>
    <w:multiLevelType w:val="singleLevel"/>
    <w:tmpl w:val="1AFEE528"/>
    <w:lvl w:ilvl="0">
      <w:start w:val="1"/>
      <w:numFmt w:val="decimal"/>
      <w:lvlText w:val="%1."/>
      <w:legacy w:legacy="1" w:legacySpace="0" w:legacyIndent="353"/>
      <w:lvlJc w:val="left"/>
      <w:rPr>
        <w:rFonts w:ascii="Times New Roman" w:eastAsiaTheme="minorEastAsia" w:hAnsi="Times New Roman" w:cs="Times New Roman"/>
      </w:rPr>
    </w:lvl>
  </w:abstractNum>
  <w:abstractNum w:abstractNumId="11">
    <w:nsid w:val="619F5FC4"/>
    <w:multiLevelType w:val="singleLevel"/>
    <w:tmpl w:val="4FBA0894"/>
    <w:lvl w:ilvl="0">
      <w:start w:val="1"/>
      <w:numFmt w:val="decimal"/>
      <w:lvlText w:val="%1."/>
      <w:legacy w:legacy="1" w:legacySpace="0" w:legacyIndent="266"/>
      <w:lvlJc w:val="left"/>
      <w:rPr>
        <w:rFonts w:ascii="Calibri" w:hAnsi="Calibri" w:cs="Times New Roman" w:hint="default"/>
      </w:rPr>
    </w:lvl>
  </w:abstractNum>
  <w:abstractNum w:abstractNumId="12">
    <w:nsid w:val="73BB0B33"/>
    <w:multiLevelType w:val="singleLevel"/>
    <w:tmpl w:val="CCC42C08"/>
    <w:lvl w:ilvl="0">
      <w:start w:val="1"/>
      <w:numFmt w:val="decimal"/>
      <w:lvlText w:val="%1)"/>
      <w:legacy w:legacy="1" w:legacySpace="0" w:legacyIndent="346"/>
      <w:lvlJc w:val="left"/>
      <w:rPr>
        <w:rFonts w:ascii="Calibri" w:hAnsi="Calibri" w:cs="Times New Roman" w:hint="default"/>
      </w:rPr>
    </w:lvl>
  </w:abstractNum>
  <w:abstractNum w:abstractNumId="13">
    <w:nsid w:val="772C2FD0"/>
    <w:multiLevelType w:val="singleLevel"/>
    <w:tmpl w:val="EB0250F2"/>
    <w:lvl w:ilvl="0">
      <w:start w:val="2"/>
      <w:numFmt w:val="decimal"/>
      <w:lvlText w:val="(%1)"/>
      <w:legacy w:legacy="1" w:legacySpace="0" w:legacyIndent="331"/>
      <w:lvlJc w:val="left"/>
      <w:rPr>
        <w:rFonts w:ascii="Calibri" w:hAnsi="Calibri" w:cs="Times New Roman" w:hint="default"/>
      </w:rPr>
    </w:lvl>
  </w:abstractNum>
  <w:abstractNum w:abstractNumId="14">
    <w:nsid w:val="79AC0A9E"/>
    <w:multiLevelType w:val="singleLevel"/>
    <w:tmpl w:val="F346892E"/>
    <w:lvl w:ilvl="0">
      <w:start w:val="2"/>
      <w:numFmt w:val="decimal"/>
      <w:lvlText w:val="(%1)"/>
      <w:legacy w:legacy="1" w:legacySpace="0" w:legacyIndent="302"/>
      <w:lvlJc w:val="left"/>
      <w:rPr>
        <w:rFonts w:ascii="Calibri" w:hAnsi="Calibri" w:cs="Times New Roman" w:hint="default"/>
      </w:rPr>
    </w:lvl>
  </w:abstractNum>
  <w:num w:numId="1">
    <w:abstractNumId w:val="0"/>
  </w:num>
  <w:num w:numId="2">
    <w:abstractNumId w:val="11"/>
  </w:num>
  <w:num w:numId="3">
    <w:abstractNumId w:val="7"/>
  </w:num>
  <w:num w:numId="4">
    <w:abstractNumId w:val="9"/>
  </w:num>
  <w:num w:numId="5">
    <w:abstractNumId w:val="13"/>
  </w:num>
  <w:num w:numId="6">
    <w:abstractNumId w:val="10"/>
  </w:num>
  <w:num w:numId="7">
    <w:abstractNumId w:val="14"/>
  </w:num>
  <w:num w:numId="8">
    <w:abstractNumId w:val="4"/>
  </w:num>
  <w:num w:numId="9">
    <w:abstractNumId w:val="1"/>
  </w:num>
  <w:num w:numId="10">
    <w:abstractNumId w:val="12"/>
  </w:num>
  <w:num w:numId="11">
    <w:abstractNumId w:val="6"/>
  </w:num>
  <w:num w:numId="12">
    <w:abstractNumId w:val="2"/>
  </w:num>
  <w:num w:numId="13">
    <w:abstractNumId w:val="2"/>
    <w:lvlOverride w:ilvl="0">
      <w:lvl w:ilvl="0">
        <w:start w:val="1"/>
        <w:numFmt w:val="decimal"/>
        <w:lvlText w:val="%1)"/>
        <w:legacy w:legacy="1" w:legacySpace="0" w:legacyIndent="346"/>
        <w:lvlJc w:val="left"/>
        <w:rPr>
          <w:rFonts w:ascii="Calibri" w:hAnsi="Calibri" w:cs="Times New Roman" w:hint="default"/>
        </w:rPr>
      </w:lvl>
    </w:lvlOverride>
  </w:num>
  <w:num w:numId="14">
    <w:abstractNumId w:val="8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87B"/>
    <w:rsid w:val="000463A8"/>
    <w:rsid w:val="000651A5"/>
    <w:rsid w:val="000843C0"/>
    <w:rsid w:val="000E1D5D"/>
    <w:rsid w:val="000E5AD5"/>
    <w:rsid w:val="000E7CBD"/>
    <w:rsid w:val="000F1152"/>
    <w:rsid w:val="00102053"/>
    <w:rsid w:val="00105BF4"/>
    <w:rsid w:val="001410FB"/>
    <w:rsid w:val="00147E0E"/>
    <w:rsid w:val="00174109"/>
    <w:rsid w:val="001B7F45"/>
    <w:rsid w:val="001C5937"/>
    <w:rsid w:val="001E08BF"/>
    <w:rsid w:val="001E7ABA"/>
    <w:rsid w:val="002412ED"/>
    <w:rsid w:val="00242BFA"/>
    <w:rsid w:val="002471CA"/>
    <w:rsid w:val="002635CD"/>
    <w:rsid w:val="0026765D"/>
    <w:rsid w:val="002772E5"/>
    <w:rsid w:val="002B3ECC"/>
    <w:rsid w:val="002B64C0"/>
    <w:rsid w:val="002B6ED3"/>
    <w:rsid w:val="002D13BF"/>
    <w:rsid w:val="002E23B4"/>
    <w:rsid w:val="002E59BD"/>
    <w:rsid w:val="00324A62"/>
    <w:rsid w:val="0032500D"/>
    <w:rsid w:val="00354AC6"/>
    <w:rsid w:val="0037142D"/>
    <w:rsid w:val="003A76BC"/>
    <w:rsid w:val="003E5D1D"/>
    <w:rsid w:val="004256DB"/>
    <w:rsid w:val="004317D5"/>
    <w:rsid w:val="0048630C"/>
    <w:rsid w:val="00490C4B"/>
    <w:rsid w:val="00495D7C"/>
    <w:rsid w:val="004C0345"/>
    <w:rsid w:val="004D26BD"/>
    <w:rsid w:val="00501191"/>
    <w:rsid w:val="00501B8E"/>
    <w:rsid w:val="005372AC"/>
    <w:rsid w:val="00545252"/>
    <w:rsid w:val="00566CC7"/>
    <w:rsid w:val="00573A05"/>
    <w:rsid w:val="005B13A9"/>
    <w:rsid w:val="005C01E7"/>
    <w:rsid w:val="005C1E75"/>
    <w:rsid w:val="005D7BBB"/>
    <w:rsid w:val="005E3B3A"/>
    <w:rsid w:val="00663077"/>
    <w:rsid w:val="00667A45"/>
    <w:rsid w:val="00693337"/>
    <w:rsid w:val="00697976"/>
    <w:rsid w:val="006C398D"/>
    <w:rsid w:val="006D77CF"/>
    <w:rsid w:val="006E45E8"/>
    <w:rsid w:val="00702DD7"/>
    <w:rsid w:val="00774A4D"/>
    <w:rsid w:val="007752DC"/>
    <w:rsid w:val="007A5DC8"/>
    <w:rsid w:val="007E0D47"/>
    <w:rsid w:val="007F179E"/>
    <w:rsid w:val="007F4D9C"/>
    <w:rsid w:val="00830DF7"/>
    <w:rsid w:val="00840C16"/>
    <w:rsid w:val="00847372"/>
    <w:rsid w:val="008641B5"/>
    <w:rsid w:val="00891DE8"/>
    <w:rsid w:val="00894D71"/>
    <w:rsid w:val="008A0E96"/>
    <w:rsid w:val="008A1FCE"/>
    <w:rsid w:val="008F18C0"/>
    <w:rsid w:val="00904652"/>
    <w:rsid w:val="009304C5"/>
    <w:rsid w:val="00956BA8"/>
    <w:rsid w:val="00970797"/>
    <w:rsid w:val="009963AE"/>
    <w:rsid w:val="009A506A"/>
    <w:rsid w:val="009D55C0"/>
    <w:rsid w:val="009E35D1"/>
    <w:rsid w:val="00A70AFF"/>
    <w:rsid w:val="00A77F2C"/>
    <w:rsid w:val="00A80F2C"/>
    <w:rsid w:val="00A947DA"/>
    <w:rsid w:val="00AC3826"/>
    <w:rsid w:val="00AE1759"/>
    <w:rsid w:val="00B143BD"/>
    <w:rsid w:val="00B22A88"/>
    <w:rsid w:val="00B41342"/>
    <w:rsid w:val="00B778B6"/>
    <w:rsid w:val="00BB3492"/>
    <w:rsid w:val="00BD7DFD"/>
    <w:rsid w:val="00C20F31"/>
    <w:rsid w:val="00C36F95"/>
    <w:rsid w:val="00C827D5"/>
    <w:rsid w:val="00CC528F"/>
    <w:rsid w:val="00CD0CD0"/>
    <w:rsid w:val="00CE2666"/>
    <w:rsid w:val="00D1687B"/>
    <w:rsid w:val="00D23005"/>
    <w:rsid w:val="00D36E2A"/>
    <w:rsid w:val="00D46A6E"/>
    <w:rsid w:val="00D534F8"/>
    <w:rsid w:val="00DB19B6"/>
    <w:rsid w:val="00DE330F"/>
    <w:rsid w:val="00E04185"/>
    <w:rsid w:val="00E07760"/>
    <w:rsid w:val="00E35284"/>
    <w:rsid w:val="00E4385B"/>
    <w:rsid w:val="00E638E9"/>
    <w:rsid w:val="00E9350B"/>
    <w:rsid w:val="00EA3145"/>
    <w:rsid w:val="00EC316E"/>
    <w:rsid w:val="00EC3229"/>
    <w:rsid w:val="00ED03DB"/>
    <w:rsid w:val="00F10A7E"/>
    <w:rsid w:val="00F35E89"/>
    <w:rsid w:val="00F62E47"/>
    <w:rsid w:val="00F80AA3"/>
    <w:rsid w:val="00F81B22"/>
    <w:rsid w:val="00FA1088"/>
    <w:rsid w:val="00FA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87B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3">
    <w:name w:val="Style13"/>
    <w:basedOn w:val="Normal"/>
    <w:uiPriority w:val="99"/>
    <w:rsid w:val="00D1687B"/>
    <w:pPr>
      <w:spacing w:line="307" w:lineRule="exact"/>
      <w:jc w:val="center"/>
    </w:pPr>
  </w:style>
  <w:style w:type="paragraph" w:customStyle="1" w:styleId="Style14">
    <w:name w:val="Style14"/>
    <w:basedOn w:val="Normal"/>
    <w:uiPriority w:val="99"/>
    <w:rsid w:val="00D1687B"/>
    <w:pPr>
      <w:spacing w:line="310" w:lineRule="exact"/>
      <w:jc w:val="both"/>
    </w:pPr>
  </w:style>
  <w:style w:type="paragraph" w:customStyle="1" w:styleId="Style15">
    <w:name w:val="Style15"/>
    <w:basedOn w:val="Normal"/>
    <w:uiPriority w:val="99"/>
    <w:rsid w:val="00D1687B"/>
    <w:pPr>
      <w:spacing w:line="310" w:lineRule="exact"/>
      <w:jc w:val="both"/>
    </w:pPr>
  </w:style>
  <w:style w:type="paragraph" w:customStyle="1" w:styleId="Style16">
    <w:name w:val="Style16"/>
    <w:basedOn w:val="Normal"/>
    <w:uiPriority w:val="99"/>
    <w:rsid w:val="00D1687B"/>
  </w:style>
  <w:style w:type="paragraph" w:customStyle="1" w:styleId="Style17">
    <w:name w:val="Style17"/>
    <w:basedOn w:val="Normal"/>
    <w:uiPriority w:val="99"/>
    <w:rsid w:val="00D1687B"/>
    <w:pPr>
      <w:spacing w:line="926" w:lineRule="exact"/>
    </w:pPr>
  </w:style>
  <w:style w:type="paragraph" w:customStyle="1" w:styleId="Style18">
    <w:name w:val="Style18"/>
    <w:basedOn w:val="Normal"/>
    <w:uiPriority w:val="99"/>
    <w:rsid w:val="00D1687B"/>
    <w:pPr>
      <w:spacing w:line="307" w:lineRule="exact"/>
      <w:ind w:hanging="422"/>
      <w:jc w:val="both"/>
    </w:pPr>
  </w:style>
  <w:style w:type="paragraph" w:customStyle="1" w:styleId="Style19">
    <w:name w:val="Style19"/>
    <w:basedOn w:val="Normal"/>
    <w:uiPriority w:val="99"/>
    <w:rsid w:val="00D1687B"/>
  </w:style>
  <w:style w:type="paragraph" w:customStyle="1" w:styleId="Style20">
    <w:name w:val="Style20"/>
    <w:basedOn w:val="Normal"/>
    <w:uiPriority w:val="99"/>
    <w:rsid w:val="00D1687B"/>
    <w:pPr>
      <w:spacing w:line="317" w:lineRule="exact"/>
      <w:ind w:hanging="353"/>
    </w:pPr>
  </w:style>
  <w:style w:type="paragraph" w:customStyle="1" w:styleId="Style21">
    <w:name w:val="Style21"/>
    <w:basedOn w:val="Normal"/>
    <w:uiPriority w:val="99"/>
    <w:rsid w:val="00D1687B"/>
    <w:pPr>
      <w:spacing w:line="302" w:lineRule="exact"/>
      <w:ind w:hanging="425"/>
    </w:pPr>
  </w:style>
  <w:style w:type="character" w:customStyle="1" w:styleId="FontStyle40">
    <w:name w:val="Font Style40"/>
    <w:basedOn w:val="DefaultParagraphFont"/>
    <w:uiPriority w:val="99"/>
    <w:rsid w:val="00D1687B"/>
    <w:rPr>
      <w:rFonts w:ascii="Calibri" w:hAnsi="Calibri" w:cs="Calibri"/>
      <w:b/>
      <w:bCs/>
      <w:sz w:val="22"/>
      <w:szCs w:val="22"/>
    </w:rPr>
  </w:style>
  <w:style w:type="character" w:customStyle="1" w:styleId="FontStyle41">
    <w:name w:val="Font Style41"/>
    <w:basedOn w:val="DefaultParagraphFont"/>
    <w:uiPriority w:val="99"/>
    <w:rsid w:val="00D1687B"/>
    <w:rPr>
      <w:rFonts w:ascii="Calibri" w:hAnsi="Calibri" w:cs="Calibri"/>
      <w:sz w:val="22"/>
      <w:szCs w:val="22"/>
    </w:rPr>
  </w:style>
  <w:style w:type="character" w:customStyle="1" w:styleId="FontStyle42">
    <w:name w:val="Font Style42"/>
    <w:basedOn w:val="DefaultParagraphFont"/>
    <w:uiPriority w:val="99"/>
    <w:rsid w:val="00D1687B"/>
    <w:rPr>
      <w:rFonts w:ascii="Calibri" w:hAnsi="Calibri" w:cs="Calibri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3B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3B3A"/>
    <w:rPr>
      <w:rFonts w:ascii="Tahoma" w:eastAsiaTheme="minorEastAsia" w:hAnsi="Tahoma" w:cs="Tahoma"/>
      <w:sz w:val="16"/>
      <w:szCs w:val="16"/>
      <w:lang w:val="en-US"/>
    </w:rPr>
  </w:style>
  <w:style w:type="character" w:styleId="Hyperlink">
    <w:name w:val="Hyperlink"/>
    <w:basedOn w:val="DefaultParagraphFont"/>
    <w:uiPriority w:val="99"/>
    <w:unhideWhenUsed/>
    <w:rsid w:val="005E3B3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7142D"/>
    <w:pPr>
      <w:ind w:left="720"/>
      <w:contextualSpacing/>
    </w:pPr>
  </w:style>
  <w:style w:type="paragraph" w:customStyle="1" w:styleId="doc-ti">
    <w:name w:val="doc-ti"/>
    <w:basedOn w:val="Normal"/>
    <w:rsid w:val="005B13A9"/>
    <w:pPr>
      <w:widowControl/>
      <w:autoSpaceDE/>
      <w:autoSpaceDN/>
      <w:adjustRightInd/>
      <w:spacing w:before="240" w:after="120"/>
      <w:jc w:val="center"/>
    </w:pPr>
    <w:rPr>
      <w:rFonts w:ascii="Times New Roman" w:eastAsia="Times New Roman" w:hAnsi="Times New Roman"/>
      <w:b/>
      <w:bCs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87B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3">
    <w:name w:val="Style13"/>
    <w:basedOn w:val="Normal"/>
    <w:uiPriority w:val="99"/>
    <w:rsid w:val="00D1687B"/>
    <w:pPr>
      <w:spacing w:line="307" w:lineRule="exact"/>
      <w:jc w:val="center"/>
    </w:pPr>
  </w:style>
  <w:style w:type="paragraph" w:customStyle="1" w:styleId="Style14">
    <w:name w:val="Style14"/>
    <w:basedOn w:val="Normal"/>
    <w:uiPriority w:val="99"/>
    <w:rsid w:val="00D1687B"/>
    <w:pPr>
      <w:spacing w:line="310" w:lineRule="exact"/>
      <w:jc w:val="both"/>
    </w:pPr>
  </w:style>
  <w:style w:type="paragraph" w:customStyle="1" w:styleId="Style15">
    <w:name w:val="Style15"/>
    <w:basedOn w:val="Normal"/>
    <w:uiPriority w:val="99"/>
    <w:rsid w:val="00D1687B"/>
    <w:pPr>
      <w:spacing w:line="310" w:lineRule="exact"/>
      <w:jc w:val="both"/>
    </w:pPr>
  </w:style>
  <w:style w:type="paragraph" w:customStyle="1" w:styleId="Style16">
    <w:name w:val="Style16"/>
    <w:basedOn w:val="Normal"/>
    <w:uiPriority w:val="99"/>
    <w:rsid w:val="00D1687B"/>
  </w:style>
  <w:style w:type="paragraph" w:customStyle="1" w:styleId="Style17">
    <w:name w:val="Style17"/>
    <w:basedOn w:val="Normal"/>
    <w:uiPriority w:val="99"/>
    <w:rsid w:val="00D1687B"/>
    <w:pPr>
      <w:spacing w:line="926" w:lineRule="exact"/>
    </w:pPr>
  </w:style>
  <w:style w:type="paragraph" w:customStyle="1" w:styleId="Style18">
    <w:name w:val="Style18"/>
    <w:basedOn w:val="Normal"/>
    <w:uiPriority w:val="99"/>
    <w:rsid w:val="00D1687B"/>
    <w:pPr>
      <w:spacing w:line="307" w:lineRule="exact"/>
      <w:ind w:hanging="422"/>
      <w:jc w:val="both"/>
    </w:pPr>
  </w:style>
  <w:style w:type="paragraph" w:customStyle="1" w:styleId="Style19">
    <w:name w:val="Style19"/>
    <w:basedOn w:val="Normal"/>
    <w:uiPriority w:val="99"/>
    <w:rsid w:val="00D1687B"/>
  </w:style>
  <w:style w:type="paragraph" w:customStyle="1" w:styleId="Style20">
    <w:name w:val="Style20"/>
    <w:basedOn w:val="Normal"/>
    <w:uiPriority w:val="99"/>
    <w:rsid w:val="00D1687B"/>
    <w:pPr>
      <w:spacing w:line="317" w:lineRule="exact"/>
      <w:ind w:hanging="353"/>
    </w:pPr>
  </w:style>
  <w:style w:type="paragraph" w:customStyle="1" w:styleId="Style21">
    <w:name w:val="Style21"/>
    <w:basedOn w:val="Normal"/>
    <w:uiPriority w:val="99"/>
    <w:rsid w:val="00D1687B"/>
    <w:pPr>
      <w:spacing w:line="302" w:lineRule="exact"/>
      <w:ind w:hanging="425"/>
    </w:pPr>
  </w:style>
  <w:style w:type="character" w:customStyle="1" w:styleId="FontStyle40">
    <w:name w:val="Font Style40"/>
    <w:basedOn w:val="DefaultParagraphFont"/>
    <w:uiPriority w:val="99"/>
    <w:rsid w:val="00D1687B"/>
    <w:rPr>
      <w:rFonts w:ascii="Calibri" w:hAnsi="Calibri" w:cs="Calibri"/>
      <w:b/>
      <w:bCs/>
      <w:sz w:val="22"/>
      <w:szCs w:val="22"/>
    </w:rPr>
  </w:style>
  <w:style w:type="character" w:customStyle="1" w:styleId="FontStyle41">
    <w:name w:val="Font Style41"/>
    <w:basedOn w:val="DefaultParagraphFont"/>
    <w:uiPriority w:val="99"/>
    <w:rsid w:val="00D1687B"/>
    <w:rPr>
      <w:rFonts w:ascii="Calibri" w:hAnsi="Calibri" w:cs="Calibri"/>
      <w:sz w:val="22"/>
      <w:szCs w:val="22"/>
    </w:rPr>
  </w:style>
  <w:style w:type="character" w:customStyle="1" w:styleId="FontStyle42">
    <w:name w:val="Font Style42"/>
    <w:basedOn w:val="DefaultParagraphFont"/>
    <w:uiPriority w:val="99"/>
    <w:rsid w:val="00D1687B"/>
    <w:rPr>
      <w:rFonts w:ascii="Calibri" w:hAnsi="Calibri" w:cs="Calibri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3B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3B3A"/>
    <w:rPr>
      <w:rFonts w:ascii="Tahoma" w:eastAsiaTheme="minorEastAsia" w:hAnsi="Tahoma" w:cs="Tahoma"/>
      <w:sz w:val="16"/>
      <w:szCs w:val="16"/>
      <w:lang w:val="en-US"/>
    </w:rPr>
  </w:style>
  <w:style w:type="character" w:styleId="Hyperlink">
    <w:name w:val="Hyperlink"/>
    <w:basedOn w:val="DefaultParagraphFont"/>
    <w:uiPriority w:val="99"/>
    <w:unhideWhenUsed/>
    <w:rsid w:val="005E3B3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7142D"/>
    <w:pPr>
      <w:ind w:left="720"/>
      <w:contextualSpacing/>
    </w:pPr>
  </w:style>
  <w:style w:type="paragraph" w:customStyle="1" w:styleId="doc-ti">
    <w:name w:val="doc-ti"/>
    <w:basedOn w:val="Normal"/>
    <w:rsid w:val="005B13A9"/>
    <w:pPr>
      <w:widowControl/>
      <w:autoSpaceDE/>
      <w:autoSpaceDN/>
      <w:adjustRightInd/>
      <w:spacing w:before="240" w:after="120"/>
      <w:jc w:val="center"/>
    </w:pPr>
    <w:rPr>
      <w:rFonts w:ascii="Times New Roman" w:eastAsia="Times New Roman" w:hAnsi="Times New Roman"/>
      <w:b/>
      <w:bCs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225805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87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38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489482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93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APEV&amp;CELEX=32011R1227&amp;Type=201" TargetMode="External"/><Relationship Id="rId3" Type="http://schemas.microsoft.com/office/2007/relationships/stylesWithEffects" Target="stylesWithEffects.xml"/><Relationship Id="rId7" Type="http://schemas.openxmlformats.org/officeDocument/2006/relationships/hyperlink" Target="apis://Base=APEV&amp;CELEX=32011R1227&amp;Type=2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ulgartransgaz.bg/be/pages/service-conditions-85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apis://Base=APEV&amp;CELEX=32011R1227&amp;Type=2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2503</Words>
  <Characters>14272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Agapina Ivanova</dc:creator>
  <cp:lastModifiedBy>Agapina Ivanova</cp:lastModifiedBy>
  <cp:revision>2</cp:revision>
  <dcterms:created xsi:type="dcterms:W3CDTF">2019-10-31T09:54:00Z</dcterms:created>
  <dcterms:modified xsi:type="dcterms:W3CDTF">2019-10-31T09:54:00Z</dcterms:modified>
</cp:coreProperties>
</file>